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10C38" w14:textId="77777777" w:rsidR="00406342" w:rsidRPr="00FB406E" w:rsidRDefault="00406342" w:rsidP="00FB406E"/>
    <w:p w14:paraId="0D586CF8" w14:textId="77777777" w:rsidR="00FB406E" w:rsidRPr="00FB406E" w:rsidRDefault="00FB406E" w:rsidP="00FB406E"/>
    <w:p w14:paraId="145926E9" w14:textId="77777777" w:rsidR="00FB406E" w:rsidRPr="00FB406E" w:rsidRDefault="00FB406E" w:rsidP="00FB406E"/>
    <w:p w14:paraId="3B3670B1" w14:textId="77777777" w:rsidR="00FB406E" w:rsidRPr="00FB406E" w:rsidRDefault="00FB406E" w:rsidP="00FB406E"/>
    <w:p w14:paraId="328E0B0C" w14:textId="77777777" w:rsidR="00FB406E" w:rsidRPr="00FB406E" w:rsidRDefault="00FB406E" w:rsidP="00FB406E"/>
    <w:p w14:paraId="0E4A8F8C" w14:textId="77777777" w:rsidR="00FB406E" w:rsidRPr="00FB406E" w:rsidRDefault="00FB406E" w:rsidP="00FB406E"/>
    <w:p w14:paraId="5D71AC93" w14:textId="77777777" w:rsidR="00FB406E" w:rsidRPr="00FB406E" w:rsidRDefault="00FB406E" w:rsidP="00FB406E"/>
    <w:p w14:paraId="6CF65E83" w14:textId="77777777" w:rsidR="00FB406E" w:rsidRPr="00FB406E" w:rsidRDefault="00FB406E" w:rsidP="00FB406E"/>
    <w:p w14:paraId="4294C2FF" w14:textId="77777777" w:rsidR="00FB406E" w:rsidRPr="00FB406E" w:rsidRDefault="00FB406E" w:rsidP="00FB406E"/>
    <w:p w14:paraId="600990C5" w14:textId="77777777" w:rsidR="00FB406E" w:rsidRPr="00FB406E" w:rsidRDefault="00FB406E" w:rsidP="00FB406E"/>
    <w:p w14:paraId="6A03B120" w14:textId="77777777" w:rsidR="00FB406E" w:rsidRPr="00FB406E" w:rsidRDefault="00FB406E" w:rsidP="00FB406E"/>
    <w:p w14:paraId="2AAF177B" w14:textId="77777777" w:rsidR="00FB406E" w:rsidRPr="00FB406E" w:rsidRDefault="00FB406E" w:rsidP="00FB406E"/>
    <w:p w14:paraId="1A249105" w14:textId="77777777" w:rsidR="00FB406E" w:rsidRPr="00FB406E" w:rsidRDefault="00FB406E" w:rsidP="00FB406E"/>
    <w:p w14:paraId="07DC1D4C" w14:textId="77777777" w:rsidR="00FB406E" w:rsidRPr="00FB406E" w:rsidRDefault="00FB406E" w:rsidP="00FB406E"/>
    <w:p w14:paraId="225CB418" w14:textId="77777777" w:rsidR="00FB406E" w:rsidRPr="00FB406E" w:rsidRDefault="00FB406E" w:rsidP="00FB406E"/>
    <w:p w14:paraId="5975BB22" w14:textId="77777777" w:rsidR="00FB406E" w:rsidRPr="00FB406E" w:rsidRDefault="00FB406E" w:rsidP="00FB406E"/>
    <w:p w14:paraId="1498ECF5" w14:textId="77777777" w:rsidR="00FB406E" w:rsidRPr="00FB406E" w:rsidRDefault="00FB406E" w:rsidP="00FB406E"/>
    <w:p w14:paraId="49C7322B" w14:textId="77777777" w:rsidR="00FB406E" w:rsidRPr="00FB406E" w:rsidRDefault="009E35A6" w:rsidP="00FB406E">
      <w:pPr>
        <w:jc w:val="center"/>
        <w:rPr>
          <w:b/>
        </w:rPr>
      </w:pPr>
      <w:r>
        <w:rPr>
          <w:b/>
        </w:rPr>
        <w:t xml:space="preserve">ПАСПОРТ </w:t>
      </w:r>
      <w:r w:rsidR="00FB406E" w:rsidRPr="00FB406E">
        <w:rPr>
          <w:b/>
        </w:rPr>
        <w:t>ИНВЕСТИЦИОНН</w:t>
      </w:r>
      <w:r>
        <w:rPr>
          <w:b/>
        </w:rPr>
        <w:t>ОГО</w:t>
      </w:r>
      <w:r w:rsidR="00FB406E" w:rsidRPr="00FB406E">
        <w:rPr>
          <w:b/>
        </w:rPr>
        <w:t xml:space="preserve"> ПРОЕКТ</w:t>
      </w:r>
      <w:r>
        <w:rPr>
          <w:b/>
        </w:rPr>
        <w:t>А</w:t>
      </w:r>
    </w:p>
    <w:p w14:paraId="79DC7A2D" w14:textId="5DA09716" w:rsidR="00FB406E" w:rsidRPr="00FB406E" w:rsidRDefault="00406342" w:rsidP="00FB406E">
      <w:pPr>
        <w:jc w:val="center"/>
        <w:rPr>
          <w:b/>
        </w:rPr>
      </w:pPr>
      <w:r>
        <w:rPr>
          <w:b/>
        </w:rPr>
        <w:t>ОО</w:t>
      </w:r>
      <w:r w:rsidR="00FB406E" w:rsidRPr="00FB406E">
        <w:rPr>
          <w:b/>
        </w:rPr>
        <w:t>О «</w:t>
      </w:r>
      <w:r>
        <w:rPr>
          <w:b/>
        </w:rPr>
        <w:t>Электросети</w:t>
      </w:r>
      <w:r w:rsidR="00FB406E" w:rsidRPr="00FB406E">
        <w:rPr>
          <w:b/>
        </w:rPr>
        <w:t xml:space="preserve">» </w:t>
      </w:r>
    </w:p>
    <w:p w14:paraId="1A481965" w14:textId="1E6075E1" w:rsidR="00FB406E" w:rsidRPr="001E5DA1" w:rsidRDefault="00FB406E" w:rsidP="00FB406E">
      <w:pPr>
        <w:spacing w:line="360" w:lineRule="auto"/>
        <w:jc w:val="center"/>
        <w:rPr>
          <w:b/>
        </w:rPr>
      </w:pPr>
      <w:r w:rsidRPr="009133A8">
        <w:rPr>
          <w:b/>
        </w:rPr>
        <w:t>«</w:t>
      </w:r>
      <w:r w:rsidR="001E5DA1" w:rsidRPr="001E5DA1">
        <w:rPr>
          <w:b/>
        </w:rPr>
        <w:t>Приобретение информационно-вычислительной техники</w:t>
      </w:r>
      <w:r w:rsidR="001E5DA1">
        <w:rPr>
          <w:b/>
        </w:rPr>
        <w:t>»</w:t>
      </w:r>
    </w:p>
    <w:p w14:paraId="5B02F3B5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B4C538D" w14:textId="6090949B" w:rsidR="00FB406E" w:rsidRPr="001D7BD3" w:rsidRDefault="00B85524" w:rsidP="00B85524">
      <w:pPr>
        <w:spacing w:line="276" w:lineRule="auto"/>
        <w:ind w:firstLine="567"/>
        <w:jc w:val="center"/>
      </w:pPr>
      <w:r w:rsidRPr="00B85524">
        <w:t xml:space="preserve">Идентификатор инвестиционного проекта: </w:t>
      </w:r>
      <w:r w:rsidR="001E5DA1">
        <w:t>М</w:t>
      </w:r>
      <w:r w:rsidR="00A35414">
        <w:t>_</w:t>
      </w:r>
      <w:r w:rsidR="001E5DA1">
        <w:t>022</w:t>
      </w:r>
    </w:p>
    <w:p w14:paraId="5A2E18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562228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0D481DF" w14:textId="77777777" w:rsidR="00FB406E" w:rsidRPr="00FB406E" w:rsidRDefault="00FB406E" w:rsidP="00FB406E">
      <w:pPr>
        <w:ind w:firstLine="567"/>
        <w:rPr>
          <w:b/>
        </w:rPr>
      </w:pPr>
    </w:p>
    <w:p w14:paraId="43870B2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2EC3810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D3ABE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9E476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6026BED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975332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03907B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6EA8E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F6D01C9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3EA4812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DDBC263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2BD46BA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24F23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151F69" w14:textId="77777777" w:rsidR="00FB406E" w:rsidRDefault="00FB406E" w:rsidP="00FB406E">
      <w:pPr>
        <w:spacing w:line="276" w:lineRule="auto"/>
        <w:ind w:firstLine="567"/>
        <w:rPr>
          <w:b/>
        </w:rPr>
      </w:pPr>
    </w:p>
    <w:p w14:paraId="215FEFCC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787F3A26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03B3C1E8" w14:textId="77777777" w:rsidR="00693587" w:rsidRDefault="00693587" w:rsidP="00FB406E">
      <w:pPr>
        <w:spacing w:line="276" w:lineRule="auto"/>
        <w:ind w:firstLine="567"/>
        <w:rPr>
          <w:b/>
        </w:rPr>
      </w:pPr>
    </w:p>
    <w:p w14:paraId="43E6CA3A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07E8E7AB" w14:textId="77777777" w:rsidR="00256F4E" w:rsidRPr="00FB406E" w:rsidRDefault="00256F4E" w:rsidP="00FB406E">
      <w:pPr>
        <w:spacing w:line="276" w:lineRule="auto"/>
        <w:ind w:firstLine="567"/>
        <w:rPr>
          <w:b/>
        </w:rPr>
      </w:pPr>
    </w:p>
    <w:p w14:paraId="5262EAE4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7DA0E7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3699258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4200CC4" w14:textId="77777777" w:rsidR="00FB406E" w:rsidRPr="00294E3A" w:rsidRDefault="00FB406E" w:rsidP="00FB406E">
      <w:pPr>
        <w:spacing w:line="276" w:lineRule="auto"/>
        <w:ind w:firstLine="567"/>
        <w:rPr>
          <w:b/>
        </w:rPr>
      </w:pPr>
    </w:p>
    <w:p w14:paraId="3C3273D8" w14:textId="77777777" w:rsidR="00853797" w:rsidRDefault="00853797" w:rsidP="00FB406E">
      <w:pPr>
        <w:spacing w:line="276" w:lineRule="auto"/>
        <w:ind w:firstLine="567"/>
        <w:jc w:val="center"/>
        <w:rPr>
          <w:b/>
        </w:rPr>
      </w:pPr>
    </w:p>
    <w:p w14:paraId="7D3D0F31" w14:textId="77777777" w:rsidR="00853797" w:rsidRDefault="00853797" w:rsidP="00FB406E">
      <w:pPr>
        <w:spacing w:line="276" w:lineRule="auto"/>
        <w:ind w:firstLine="567"/>
        <w:jc w:val="center"/>
        <w:rPr>
          <w:b/>
        </w:rPr>
      </w:pPr>
    </w:p>
    <w:p w14:paraId="1C968A08" w14:textId="7692EA8D" w:rsidR="00FB406E" w:rsidRDefault="00763C34" w:rsidP="00FB406E">
      <w:pPr>
        <w:spacing w:line="276" w:lineRule="auto"/>
        <w:ind w:firstLine="567"/>
        <w:jc w:val="center"/>
        <w:rPr>
          <w:b/>
        </w:rPr>
      </w:pPr>
      <w:r w:rsidRPr="00294E3A">
        <w:rPr>
          <w:b/>
        </w:rPr>
        <w:t>Север</w:t>
      </w:r>
      <w:r w:rsidR="00FB406E" w:rsidRPr="00294E3A">
        <w:rPr>
          <w:b/>
        </w:rPr>
        <w:t>ск 20</w:t>
      </w:r>
      <w:r w:rsidR="00335DF9" w:rsidRPr="00294E3A">
        <w:rPr>
          <w:b/>
        </w:rPr>
        <w:t>2</w:t>
      </w:r>
      <w:r w:rsidR="005375C9">
        <w:rPr>
          <w:b/>
        </w:rPr>
        <w:t>5</w:t>
      </w:r>
    </w:p>
    <w:p w14:paraId="563A0BAE" w14:textId="2D9A45D2" w:rsidR="005422D9" w:rsidRDefault="005422D9" w:rsidP="00853797">
      <w:pPr>
        <w:pStyle w:val="a3"/>
        <w:numPr>
          <w:ilvl w:val="0"/>
          <w:numId w:val="24"/>
        </w:numPr>
        <w:ind w:left="0" w:firstLine="709"/>
        <w:contextualSpacing/>
        <w:rPr>
          <w:rFonts w:eastAsia="Calibri"/>
          <w:b/>
          <w:color w:val="auto"/>
          <w:lang w:eastAsia="en-US"/>
        </w:rPr>
      </w:pPr>
      <w:r w:rsidRPr="009133A8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B223D4">
        <w:rPr>
          <w:rFonts w:eastAsia="Calibri"/>
          <w:b/>
          <w:color w:val="auto"/>
          <w:lang w:eastAsia="en-US"/>
        </w:rPr>
        <w:t>ИНВЕСТИЦИОННОГО</w:t>
      </w:r>
      <w:r w:rsidRPr="009133A8">
        <w:rPr>
          <w:rFonts w:eastAsia="Calibri"/>
          <w:b/>
          <w:color w:val="auto"/>
          <w:lang w:eastAsia="en-US"/>
        </w:rPr>
        <w:t xml:space="preserve"> ПРОЕКТА</w:t>
      </w:r>
    </w:p>
    <w:p w14:paraId="1275551F" w14:textId="77777777" w:rsidR="002F1B55" w:rsidRDefault="002F1B55" w:rsidP="00853797">
      <w:pPr>
        <w:pStyle w:val="a3"/>
        <w:contextualSpacing/>
        <w:rPr>
          <w:rFonts w:eastAsia="Calibri"/>
          <w:b/>
          <w:color w:val="auto"/>
          <w:lang w:eastAsia="en-US"/>
        </w:rPr>
      </w:pPr>
    </w:p>
    <w:p w14:paraId="170C016D" w14:textId="26E7F6E4" w:rsidR="002F1B55" w:rsidRDefault="002F1B55" w:rsidP="00853797">
      <w:pPr>
        <w:pStyle w:val="a3"/>
        <w:numPr>
          <w:ilvl w:val="1"/>
          <w:numId w:val="24"/>
        </w:numPr>
        <w:ind w:left="0" w:firstLine="709"/>
        <w:contextualSpacing/>
        <w:rPr>
          <w:b/>
          <w:color w:val="auto"/>
        </w:rPr>
      </w:pPr>
      <w:r w:rsidRPr="002063C0">
        <w:rPr>
          <w:b/>
          <w:color w:val="auto"/>
        </w:rPr>
        <w:t>Цели и задачи инвестиционного проекта</w:t>
      </w:r>
    </w:p>
    <w:p w14:paraId="248F89E9" w14:textId="77777777" w:rsidR="00FD79BD" w:rsidRPr="00FD79BD" w:rsidRDefault="00FD79BD" w:rsidP="00853797">
      <w:pPr>
        <w:pStyle w:val="a3"/>
        <w:contextualSpacing/>
        <w:rPr>
          <w:rFonts w:eastAsia="Calibri"/>
          <w:color w:val="auto"/>
          <w:lang w:eastAsia="en-US"/>
        </w:rPr>
      </w:pPr>
      <w:r w:rsidRPr="00FD79BD">
        <w:rPr>
          <w:rFonts w:eastAsia="Calibri"/>
          <w:color w:val="auto"/>
          <w:lang w:eastAsia="en-US"/>
        </w:rPr>
        <w:t>Цель реализации инвестиционного проекта - 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деятельности.</w:t>
      </w:r>
    </w:p>
    <w:p w14:paraId="429F6A45" w14:textId="5822BCFB" w:rsidR="002F1B55" w:rsidRPr="00FD79BD" w:rsidRDefault="002F1B55" w:rsidP="00853797">
      <w:pPr>
        <w:pStyle w:val="a3"/>
        <w:contextualSpacing/>
        <w:rPr>
          <w:b/>
          <w:color w:val="auto"/>
        </w:rPr>
      </w:pPr>
      <w:r w:rsidRPr="00A42030">
        <w:rPr>
          <w:rFonts w:eastAsia="Calibri"/>
          <w:color w:val="auto"/>
          <w:lang w:eastAsia="en-US"/>
        </w:rPr>
        <w:t>Объект вложения средств</w:t>
      </w:r>
      <w:r w:rsidR="00A42030" w:rsidRPr="00A42030">
        <w:rPr>
          <w:rFonts w:eastAsia="Calibri"/>
          <w:color w:val="auto"/>
          <w:lang w:eastAsia="en-US"/>
        </w:rPr>
        <w:t xml:space="preserve"> </w:t>
      </w:r>
      <w:r w:rsidR="00A42030" w:rsidRPr="00A42030">
        <w:rPr>
          <w:color w:val="auto"/>
        </w:rPr>
        <w:t>п</w:t>
      </w:r>
      <w:r w:rsidRPr="00A42030">
        <w:rPr>
          <w:color w:val="auto"/>
        </w:rPr>
        <w:t>риобретение компьютерной техники и программного обеспечения</w:t>
      </w:r>
      <w:r w:rsidR="00FD79BD" w:rsidRPr="0033416A">
        <w:rPr>
          <w:color w:val="auto"/>
        </w:rPr>
        <w:t>:</w:t>
      </w:r>
    </w:p>
    <w:p w14:paraId="78BCB154" w14:textId="77777777" w:rsidR="002F1B55" w:rsidRDefault="002F1B55" w:rsidP="00853797">
      <w:pPr>
        <w:pStyle w:val="a3"/>
        <w:contextualSpacing/>
        <w:rPr>
          <w:color w:val="auto"/>
          <w:szCs w:val="22"/>
        </w:rPr>
      </w:pPr>
      <w:r>
        <w:rPr>
          <w:color w:val="auto"/>
        </w:rPr>
        <w:t xml:space="preserve">1. </w:t>
      </w:r>
      <w:r w:rsidRPr="002063C0">
        <w:rPr>
          <w:color w:val="auto"/>
        </w:rPr>
        <w:t xml:space="preserve">приобретение компьютерной и оргтехники, позволяющей произвести замену устаревшей техники </w:t>
      </w:r>
      <w:r>
        <w:rPr>
          <w:color w:val="auto"/>
        </w:rPr>
        <w:t>в целях оперативного решения поставленных задач</w:t>
      </w:r>
      <w:r w:rsidRPr="002063C0">
        <w:rPr>
          <w:color w:val="auto"/>
        </w:rPr>
        <w:t xml:space="preserve"> </w:t>
      </w:r>
      <w:r>
        <w:rPr>
          <w:color w:val="auto"/>
        </w:rPr>
        <w:t xml:space="preserve">административного </w:t>
      </w:r>
      <w:r w:rsidRPr="002063C0">
        <w:rPr>
          <w:color w:val="auto"/>
        </w:rPr>
        <w:t>персонала</w:t>
      </w:r>
      <w:r>
        <w:rPr>
          <w:color w:val="auto"/>
        </w:rPr>
        <w:t xml:space="preserve"> и оперативной службы;</w:t>
      </w:r>
      <w:r>
        <w:rPr>
          <w:color w:val="auto"/>
          <w:szCs w:val="22"/>
        </w:rPr>
        <w:t xml:space="preserve"> </w:t>
      </w:r>
    </w:p>
    <w:p w14:paraId="79EBE2AA" w14:textId="5F7113A3" w:rsidR="002F1B55" w:rsidRDefault="00853797" w:rsidP="00853797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="002F1B55">
        <w:rPr>
          <w:rFonts w:ascii="Times New Roman" w:hAnsi="Times New Roman" w:cs="Times New Roman"/>
          <w:color w:val="auto"/>
        </w:rPr>
        <w:t xml:space="preserve">модернизация конференц-зала для проведения </w:t>
      </w:r>
      <w:proofErr w:type="spellStart"/>
      <w:r w:rsidR="002F1B55">
        <w:rPr>
          <w:rFonts w:ascii="Times New Roman" w:hAnsi="Times New Roman" w:cs="Times New Roman"/>
          <w:color w:val="auto"/>
        </w:rPr>
        <w:t>вебинаров</w:t>
      </w:r>
      <w:proofErr w:type="spellEnd"/>
      <w:r w:rsidR="002F1B55">
        <w:rPr>
          <w:rFonts w:ascii="Times New Roman" w:hAnsi="Times New Roman" w:cs="Times New Roman"/>
          <w:color w:val="auto"/>
        </w:rPr>
        <w:t xml:space="preserve"> и обучения сотрудников предприятия,</w:t>
      </w:r>
      <w:r w:rsidR="002F1B55" w:rsidRPr="004A72F7">
        <w:rPr>
          <w:rFonts w:ascii="Times New Roman" w:hAnsi="Times New Roman" w:cs="Times New Roman"/>
          <w:color w:val="auto"/>
        </w:rPr>
        <w:t xml:space="preserve"> оборудованного компьютерной техник</w:t>
      </w:r>
      <w:r w:rsidR="002F1B55">
        <w:rPr>
          <w:rFonts w:ascii="Times New Roman" w:hAnsi="Times New Roman" w:cs="Times New Roman"/>
          <w:color w:val="auto"/>
        </w:rPr>
        <w:t xml:space="preserve">ой и </w:t>
      </w:r>
      <w:r w:rsidR="002F1B55" w:rsidRPr="004A72F7">
        <w:rPr>
          <w:rFonts w:ascii="Times New Roman" w:hAnsi="Times New Roman" w:cs="Times New Roman"/>
          <w:color w:val="auto"/>
        </w:rPr>
        <w:t>системой аудио визуализации</w:t>
      </w:r>
      <w:r w:rsidR="002F1B55" w:rsidRPr="0057151B">
        <w:rPr>
          <w:rFonts w:ascii="Times New Roman" w:hAnsi="Times New Roman" w:cs="Times New Roman"/>
          <w:color w:val="auto"/>
        </w:rPr>
        <w:t>;</w:t>
      </w:r>
    </w:p>
    <w:p w14:paraId="69639D66" w14:textId="5217D67D" w:rsidR="002F1B55" w:rsidRPr="004A72F7" w:rsidRDefault="00853797" w:rsidP="00853797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="002F1B55">
        <w:rPr>
          <w:rFonts w:ascii="Times New Roman" w:hAnsi="Times New Roman" w:cs="Times New Roman"/>
          <w:color w:val="auto"/>
        </w:rPr>
        <w:t>приобретение программного обеспечения.</w:t>
      </w:r>
    </w:p>
    <w:p w14:paraId="407DFD7B" w14:textId="56597E76" w:rsidR="00E15831" w:rsidRPr="002E5AE8" w:rsidRDefault="00E15831" w:rsidP="00853797">
      <w:pPr>
        <w:ind w:firstLine="709"/>
        <w:contextualSpacing/>
        <w:jc w:val="both"/>
      </w:pPr>
      <w:r w:rsidRPr="00256F4E">
        <w:t xml:space="preserve">В настоящий момент в ООО «Электросети» насчитывается более </w:t>
      </w:r>
      <w:r w:rsidRPr="00591D24">
        <w:t>6</w:t>
      </w:r>
      <w:r w:rsidRPr="00256F4E">
        <w:t>0 единиц</w:t>
      </w:r>
      <w:r>
        <w:t xml:space="preserve"> компьютерной техники. </w:t>
      </w:r>
      <w:r w:rsidRPr="002E5AE8">
        <w:t>На компьютерах осуществляется работа в информационных системах</w:t>
      </w:r>
      <w:r>
        <w:t>.</w:t>
      </w:r>
    </w:p>
    <w:p w14:paraId="3C72228A" w14:textId="11E49CD7" w:rsidR="00E15831" w:rsidRPr="002E5AE8" w:rsidRDefault="00E15831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Вычислительную технику (компьютеры) необходимо постепенно модернизировать. Причин для модернизации:</w:t>
      </w:r>
    </w:p>
    <w:p w14:paraId="01A3DB9B" w14:textId="77777777" w:rsidR="00E15831" w:rsidRPr="002E5AE8" w:rsidRDefault="00E15831" w:rsidP="00853797">
      <w:pPr>
        <w:pStyle w:val="ab"/>
        <w:numPr>
          <w:ilvl w:val="0"/>
          <w:numId w:val="33"/>
        </w:numPr>
        <w:ind w:left="0"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Физический выход из строя компьютеров или отдельных компонентов;</w:t>
      </w:r>
    </w:p>
    <w:p w14:paraId="75BBA5AB" w14:textId="470577CD" w:rsidR="00E15831" w:rsidRDefault="0019471A" w:rsidP="00853797">
      <w:pPr>
        <w:pStyle w:val="ab"/>
        <w:numPr>
          <w:ilvl w:val="0"/>
          <w:numId w:val="33"/>
        </w:numPr>
        <w:ind w:left="0"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Моральное старение компьютеров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14:paraId="2B0DC18F" w14:textId="26EEA7BB" w:rsidR="0019471A" w:rsidRPr="00952B8A" w:rsidRDefault="0019471A" w:rsidP="00853797">
      <w:pPr>
        <w:pStyle w:val="ab"/>
        <w:numPr>
          <w:ilvl w:val="0"/>
          <w:numId w:val="33"/>
        </w:numPr>
        <w:ind w:left="0"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Цифровизация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предприятия.</w:t>
      </w:r>
    </w:p>
    <w:p w14:paraId="3ACF97BB" w14:textId="5BC058F9" w:rsidR="00E15831" w:rsidRPr="00B210AF" w:rsidRDefault="00E15831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Внедрение </w:t>
      </w:r>
      <w:r w:rsidRPr="00B210AF">
        <w:rPr>
          <w:rFonts w:ascii="Times New Roman" w:hAnsi="Times New Roman"/>
          <w:sz w:val="24"/>
          <w:szCs w:val="24"/>
        </w:rPr>
        <w:t>многофункциональных устройств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яе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>т упростить</w:t>
      </w:r>
      <w:r w:rsidR="00931ED1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ускорить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работу с массовым сканированием и копированием.</w:t>
      </w:r>
    </w:p>
    <w:p w14:paraId="48FCB3BB" w14:textId="77777777" w:rsidR="00E15831" w:rsidRPr="00511EC1" w:rsidRDefault="00E15831" w:rsidP="00853797">
      <w:pPr>
        <w:pStyle w:val="a3"/>
        <w:contextualSpacing/>
        <w:rPr>
          <w:color w:val="auto"/>
        </w:rPr>
      </w:pPr>
      <w:r w:rsidRPr="00B210AF">
        <w:rPr>
          <w:color w:val="auto"/>
        </w:rPr>
        <w:t>Многофункциональные устройства</w:t>
      </w:r>
      <w:r w:rsidRPr="00511EC1">
        <w:rPr>
          <w:color w:val="auto"/>
        </w:rPr>
        <w:t xml:space="preserve"> необходимы для распечатки договоров, дополнительных соглашений с потребителями, платежных документов (платежные требования, счета, счета-фактуры), актов сверки, справок и т.д., копирования и сканирования документов, представляемых для заключения и изменения договоров, представляемых</w:t>
      </w:r>
      <w:r>
        <w:rPr>
          <w:color w:val="auto"/>
        </w:rPr>
        <w:t xml:space="preserve"> для отчетности</w:t>
      </w:r>
      <w:r w:rsidRPr="00511EC1">
        <w:rPr>
          <w:color w:val="auto"/>
        </w:rPr>
        <w:t>.</w:t>
      </w:r>
    </w:p>
    <w:p w14:paraId="2187DBC3" w14:textId="5D656FCB" w:rsidR="00E15831" w:rsidRPr="00CB1263" w:rsidRDefault="00E15831" w:rsidP="00853797">
      <w:pPr>
        <w:pStyle w:val="a3"/>
        <w:tabs>
          <w:tab w:val="left" w:pos="567"/>
        </w:tabs>
        <w:contextualSpacing/>
        <w:rPr>
          <w:color w:val="auto"/>
        </w:rPr>
      </w:pPr>
      <w:r w:rsidRPr="003B785D">
        <w:rPr>
          <w:color w:val="auto"/>
        </w:rPr>
        <w:t xml:space="preserve"> </w:t>
      </w:r>
      <w:r w:rsidRPr="00CB1263">
        <w:rPr>
          <w:color w:val="auto"/>
        </w:rPr>
        <w:t xml:space="preserve">Печать, копирование, сканирование документов – это регулярный процесс, повторяющийся каждый рабочий день. В данном процессе необходимо производительное оборудование, позволяющее распечатывать, копировать, сканировать документы формата A4-A3, а также отправлять и принимать факсы для клиентов. На текущий момент печать осуществляется многофункциональными устройствами </w:t>
      </w:r>
      <w:r>
        <w:rPr>
          <w:color w:val="auto"/>
        </w:rPr>
        <w:t>разнообразных производителей</w:t>
      </w:r>
      <w:r w:rsidR="00853797">
        <w:rPr>
          <w:color w:val="auto"/>
        </w:rPr>
        <w:t>.</w:t>
      </w:r>
    </w:p>
    <w:p w14:paraId="74067E9C" w14:textId="67817CA5" w:rsidR="00E15831" w:rsidRPr="00672BA2" w:rsidRDefault="00E15831" w:rsidP="00853797">
      <w:pPr>
        <w:pStyle w:val="a3"/>
        <w:contextualSpacing/>
        <w:rPr>
          <w:color w:val="auto"/>
        </w:rPr>
      </w:pPr>
      <w:r w:rsidRPr="00672BA2">
        <w:rPr>
          <w:color w:val="auto"/>
        </w:rPr>
        <w:t>Производительность печати/копирования/сканирования не отвечает требованиям организации.</w:t>
      </w:r>
    </w:p>
    <w:p w14:paraId="505273FC" w14:textId="6E040BEC" w:rsidR="00087295" w:rsidRPr="00672BA2" w:rsidRDefault="00087295" w:rsidP="00853797">
      <w:pPr>
        <w:pStyle w:val="a3"/>
        <w:contextualSpacing/>
        <w:rPr>
          <w:color w:val="auto"/>
        </w:rPr>
      </w:pPr>
      <w:r w:rsidRPr="00672BA2">
        <w:rPr>
          <w:color w:val="auto"/>
        </w:rPr>
        <w:t>Плоттер необходим для решения производственных задач в части визуализации технических чертежей с большим количеством элементов, оперативных схем, а также фрагментов топографических планов н</w:t>
      </w:r>
      <w:r w:rsidR="00853797">
        <w:rPr>
          <w:color w:val="auto"/>
        </w:rPr>
        <w:t>а бумажном носителе формата А0.</w:t>
      </w:r>
    </w:p>
    <w:p w14:paraId="128A4A49" w14:textId="30A8441A" w:rsidR="00087295" w:rsidRDefault="00087295" w:rsidP="00853797">
      <w:pPr>
        <w:pStyle w:val="a3"/>
        <w:contextualSpacing/>
        <w:rPr>
          <w:color w:val="auto"/>
        </w:rPr>
      </w:pPr>
      <w:r w:rsidRPr="00672BA2">
        <w:rPr>
          <w:color w:val="auto"/>
        </w:rPr>
        <w:t xml:space="preserve">Установка источника бесперебойного питания в серверной необходима для защиты серверного оборудования и обеспечения бесперебойной работы инженерно-технического состава и административно-управленческого персонала ООО «Электросети» в ситуации аварийного </w:t>
      </w:r>
      <w:r w:rsidR="00371C9F">
        <w:rPr>
          <w:color w:val="auto"/>
        </w:rPr>
        <w:t xml:space="preserve">отключения </w:t>
      </w:r>
      <w:r w:rsidRPr="00672BA2">
        <w:rPr>
          <w:color w:val="auto"/>
        </w:rPr>
        <w:t>электропитания</w:t>
      </w:r>
      <w:r w:rsidR="00A46228">
        <w:rPr>
          <w:color w:val="auto"/>
        </w:rPr>
        <w:t xml:space="preserve"> без потери критически важной информации</w:t>
      </w:r>
      <w:r w:rsidRPr="00672BA2">
        <w:rPr>
          <w:color w:val="auto"/>
        </w:rPr>
        <w:t>.</w:t>
      </w:r>
    </w:p>
    <w:p w14:paraId="7C591FBE" w14:textId="39B78859" w:rsidR="00981F3F" w:rsidRDefault="00981F3F" w:rsidP="00853797">
      <w:pPr>
        <w:pStyle w:val="a3"/>
        <w:contextualSpacing/>
        <w:rPr>
          <w:color w:val="auto"/>
        </w:rPr>
      </w:pPr>
      <w:r w:rsidRPr="00981F3F">
        <w:rPr>
          <w:color w:val="auto"/>
        </w:rPr>
        <w:t xml:space="preserve">Планшетный компьютер необходим в качестве мобильного рабочего места. С </w:t>
      </w:r>
      <w:r>
        <w:rPr>
          <w:color w:val="auto"/>
        </w:rPr>
        <w:t>его</w:t>
      </w:r>
      <w:r w:rsidRPr="00981F3F">
        <w:rPr>
          <w:color w:val="auto"/>
        </w:rPr>
        <w:t xml:space="preserve"> помощью можно редактировать текстовые документы любых распространенных форматов, работать с электронными таблицами </w:t>
      </w:r>
      <w:r>
        <w:rPr>
          <w:color w:val="auto"/>
        </w:rPr>
        <w:t>и схемами</w:t>
      </w:r>
      <w:r w:rsidRPr="00981F3F">
        <w:rPr>
          <w:color w:val="auto"/>
        </w:rPr>
        <w:t>, просматривать PDF-файлы.</w:t>
      </w:r>
      <w:r>
        <w:rPr>
          <w:color w:val="auto"/>
        </w:rPr>
        <w:t xml:space="preserve"> Данное устройство позволит оперативно решать производственные задачи.</w:t>
      </w:r>
    </w:p>
    <w:p w14:paraId="4595B000" w14:textId="275FABC3" w:rsidR="00981F3F" w:rsidRPr="00031F93" w:rsidRDefault="00981F3F" w:rsidP="00853797">
      <w:pPr>
        <w:pStyle w:val="a3"/>
        <w:contextualSpacing/>
        <w:rPr>
          <w:color w:val="auto"/>
        </w:rPr>
      </w:pPr>
      <w:r w:rsidRPr="00D17252">
        <w:rPr>
          <w:color w:val="auto"/>
        </w:rPr>
        <w:t>Системный комплекс аудио визуализации </w:t>
      </w:r>
      <w:r w:rsidR="00FA566C" w:rsidRPr="00D17252">
        <w:rPr>
          <w:color w:val="auto"/>
        </w:rPr>
        <w:t>–</w:t>
      </w:r>
      <w:r w:rsidR="00F148ED" w:rsidRPr="00D17252">
        <w:rPr>
          <w:color w:val="auto"/>
        </w:rPr>
        <w:t xml:space="preserve"> </w:t>
      </w:r>
      <w:r w:rsidR="00FA566C" w:rsidRPr="00D17252">
        <w:rPr>
          <w:color w:val="auto"/>
        </w:rPr>
        <w:t>это решение,</w:t>
      </w:r>
      <w:r w:rsidRPr="00D17252">
        <w:rPr>
          <w:color w:val="auto"/>
        </w:rPr>
        <w:t xml:space="preserve"> позволяющее значительно повысить эффективность и продуктивность работы, путем визуализации и объедин</w:t>
      </w:r>
      <w:r w:rsidR="00F148ED" w:rsidRPr="00D17252">
        <w:rPr>
          <w:color w:val="auto"/>
        </w:rPr>
        <w:t>ени</w:t>
      </w:r>
      <w:r w:rsidRPr="00D17252">
        <w:rPr>
          <w:color w:val="auto"/>
        </w:rPr>
        <w:t>я</w:t>
      </w:r>
      <w:r w:rsidR="00F148ED" w:rsidRPr="00D17252">
        <w:rPr>
          <w:color w:val="auto"/>
        </w:rPr>
        <w:t xml:space="preserve"> </w:t>
      </w:r>
      <w:r w:rsidRPr="00D17252">
        <w:rPr>
          <w:color w:val="auto"/>
        </w:rPr>
        <w:t>множеств</w:t>
      </w:r>
      <w:r w:rsidR="00F148ED" w:rsidRPr="00D17252">
        <w:rPr>
          <w:color w:val="auto"/>
        </w:rPr>
        <w:t>а</w:t>
      </w:r>
      <w:r w:rsidRPr="00D17252">
        <w:rPr>
          <w:color w:val="auto"/>
        </w:rPr>
        <w:t xml:space="preserve"> различных источников информации</w:t>
      </w:r>
      <w:r w:rsidR="00F148ED" w:rsidRPr="00D17252">
        <w:rPr>
          <w:color w:val="auto"/>
        </w:rPr>
        <w:t>,</w:t>
      </w:r>
      <w:r w:rsidR="00FA566C" w:rsidRPr="00D17252">
        <w:rPr>
          <w:color w:val="auto"/>
        </w:rPr>
        <w:t xml:space="preserve"> </w:t>
      </w:r>
      <w:r w:rsidR="00F148ED" w:rsidRPr="00D17252">
        <w:rPr>
          <w:color w:val="auto"/>
        </w:rPr>
        <w:t>представленных к обсуждению на рабочих совещаниях</w:t>
      </w:r>
      <w:r w:rsidR="00FA566C" w:rsidRPr="00D17252">
        <w:rPr>
          <w:color w:val="auto"/>
        </w:rPr>
        <w:t>.</w:t>
      </w:r>
    </w:p>
    <w:p w14:paraId="2B85B51B" w14:textId="389A9A71" w:rsidR="00E15831" w:rsidRPr="002063C0" w:rsidRDefault="00E15831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текущий момент </w:t>
      </w:r>
      <w:r w:rsidR="004A72F7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эксплуатации 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>компьютерной техники, которая треб</w:t>
      </w:r>
      <w:r w:rsidR="00853797">
        <w:rPr>
          <w:rFonts w:ascii="Times New Roman" w:eastAsia="Times New Roman" w:hAnsi="Times New Roman"/>
          <w:sz w:val="24"/>
          <w:szCs w:val="24"/>
          <w:lang w:eastAsia="ru-RU"/>
        </w:rPr>
        <w:t>ует замены, составляет 5-6 лет.</w:t>
      </w:r>
    </w:p>
    <w:p w14:paraId="43819710" w14:textId="4A0AB98C" w:rsidR="00E15831" w:rsidRPr="002063C0" w:rsidRDefault="00E15831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На данной технике существует физический износ отдельных компонентов, из-за которых значительно замедляется работа компьютера, появляются ошибки, теряется или искажается информация.  Также требуется модернизация компонентов компьютерной техники, связанная как </w:t>
      </w:r>
      <w:r w:rsidR="00CD495B" w:rsidRPr="002063C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</w:t>
      </w:r>
      <w:r w:rsidR="00CD495B" w:rsidRPr="002063C0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>, так и моральн</w:t>
      </w:r>
      <w:r w:rsidR="00CD495B" w:rsidRPr="002063C0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1C9F">
        <w:rPr>
          <w:rFonts w:ascii="Times New Roman" w:eastAsia="Times New Roman" w:hAnsi="Times New Roman"/>
          <w:sz w:val="24"/>
          <w:szCs w:val="24"/>
          <w:lang w:eastAsia="ru-RU"/>
        </w:rPr>
        <w:t>износом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8D1AE0" w14:textId="077B8FB8" w:rsidR="00E15831" w:rsidRPr="002063C0" w:rsidRDefault="00371C9F" w:rsidP="00853797">
      <w:pPr>
        <w:pStyle w:val="a3"/>
        <w:contextualSpacing/>
        <w:rPr>
          <w:color w:val="auto"/>
        </w:rPr>
      </w:pPr>
      <w:r>
        <w:rPr>
          <w:color w:val="auto"/>
        </w:rPr>
        <w:lastRenderedPageBreak/>
        <w:t>С</w:t>
      </w:r>
      <w:r w:rsidR="00E15831" w:rsidRPr="002063C0">
        <w:rPr>
          <w:color w:val="auto"/>
        </w:rPr>
        <w:t xml:space="preserve">уществует риск выхода из строя печатных устройств: в случае поломки одного устройства, отсутствует возможность замены его на аналогичное без потери </w:t>
      </w:r>
      <w:r>
        <w:rPr>
          <w:color w:val="auto"/>
        </w:rPr>
        <w:t xml:space="preserve">времени </w:t>
      </w:r>
      <w:r w:rsidR="00E15831" w:rsidRPr="002063C0">
        <w:rPr>
          <w:color w:val="auto"/>
        </w:rPr>
        <w:t>печати документов. Срок полезного использования многофункциональных устройств составляет 36 месяцев, согласно Общероссийск</w:t>
      </w:r>
      <w:r w:rsidR="00070E4B" w:rsidRPr="002063C0">
        <w:rPr>
          <w:color w:val="auto"/>
        </w:rPr>
        <w:t>ому</w:t>
      </w:r>
      <w:r w:rsidR="00E15831" w:rsidRPr="002063C0">
        <w:rPr>
          <w:color w:val="auto"/>
        </w:rPr>
        <w:t xml:space="preserve"> классификатор</w:t>
      </w:r>
      <w:r w:rsidR="00070E4B" w:rsidRPr="002063C0">
        <w:rPr>
          <w:color w:val="auto"/>
        </w:rPr>
        <w:t>у</w:t>
      </w:r>
      <w:r w:rsidR="00E15831" w:rsidRPr="002063C0">
        <w:rPr>
          <w:color w:val="auto"/>
        </w:rPr>
        <w:t xml:space="preserve"> основных фондов (ОКОФ). Также существует риск </w:t>
      </w:r>
      <w:r>
        <w:rPr>
          <w:color w:val="auto"/>
        </w:rPr>
        <w:t>прекращения</w:t>
      </w:r>
      <w:r w:rsidR="00E15831" w:rsidRPr="002063C0">
        <w:rPr>
          <w:color w:val="auto"/>
        </w:rPr>
        <w:t xml:space="preserve"> выпуска запчастей для многофункциональных устройств</w:t>
      </w:r>
      <w:r>
        <w:rPr>
          <w:color w:val="auto"/>
        </w:rPr>
        <w:t xml:space="preserve"> устаревших моделей</w:t>
      </w:r>
      <w:r w:rsidR="00E15831" w:rsidRPr="002063C0">
        <w:rPr>
          <w:color w:val="auto"/>
        </w:rPr>
        <w:t>.</w:t>
      </w:r>
    </w:p>
    <w:p w14:paraId="66B802AA" w14:textId="65FB9A92" w:rsidR="00E15831" w:rsidRPr="00371C9F" w:rsidRDefault="00E15831" w:rsidP="00853797">
      <w:pPr>
        <w:pStyle w:val="a3"/>
        <w:contextualSpacing/>
        <w:rPr>
          <w:color w:val="auto"/>
        </w:rPr>
      </w:pPr>
      <w:r w:rsidRPr="002063C0">
        <w:rPr>
          <w:color w:val="auto"/>
        </w:rPr>
        <w:t xml:space="preserve">В случае внезапного отказа оборудования </w:t>
      </w:r>
      <w:r w:rsidR="00371C9F">
        <w:rPr>
          <w:color w:val="auto"/>
        </w:rPr>
        <w:t>возникает</w:t>
      </w:r>
      <w:r w:rsidRPr="002063C0">
        <w:rPr>
          <w:color w:val="auto"/>
        </w:rPr>
        <w:t xml:space="preserve"> простой в работе сотрудников организации.</w:t>
      </w:r>
    </w:p>
    <w:p w14:paraId="2A82C825" w14:textId="373CDD98" w:rsidR="00E15831" w:rsidRDefault="00E15831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>По истечении определенного времени производительности компьютера для выполнения задач начинает не хватать</w:t>
      </w:r>
      <w:r w:rsidR="00B24C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50DDB86" w14:textId="25EE4345" w:rsidR="00116DF7" w:rsidRDefault="00116DF7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Внедрение программного обеспечение под нужны предприятия ведет к автоматизации многих рабочих процессов. Сокращаются сроки установленных текущих задач с высвобождением рабочего времени для формирования дальнейшего плана работы с другими проектами либо задачами.</w:t>
      </w:r>
    </w:p>
    <w:p w14:paraId="4097660A" w14:textId="77777777" w:rsidR="001B1F6D" w:rsidRDefault="001B1F6D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BF6C3" w14:textId="46D326FD" w:rsidR="002F1B55" w:rsidRPr="001B1F6D" w:rsidRDefault="002F1B55" w:rsidP="00853797">
      <w:pPr>
        <w:pStyle w:val="a5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B1F6D">
        <w:rPr>
          <w:rFonts w:ascii="Times New Roman" w:hAnsi="Times New Roman"/>
          <w:b/>
          <w:bCs/>
          <w:sz w:val="24"/>
          <w:szCs w:val="24"/>
        </w:rPr>
        <w:t>Этапы и сроки</w:t>
      </w:r>
    </w:p>
    <w:p w14:paraId="3D0661BA" w14:textId="187D12EB" w:rsidR="00952B8A" w:rsidRDefault="002F1B55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инвестиционного проекта 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>в части за</w:t>
      </w:r>
      <w:r w:rsidR="0086185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 xml:space="preserve">упки оборудования и программного обеспечения </w:t>
      </w:r>
      <w:r w:rsidR="001B1F6D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B1F6D"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 w:rsidR="001B1F6D" w:rsidRPr="001B1F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>кварталы 2025 года.</w:t>
      </w:r>
    </w:p>
    <w:p w14:paraId="383A0C15" w14:textId="77777777" w:rsidR="001B1F6D" w:rsidRDefault="001B1F6D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38D6DF" w14:textId="178C31F9" w:rsidR="001B1F6D" w:rsidRDefault="001B1F6D" w:rsidP="00853797">
      <w:pPr>
        <w:pStyle w:val="a5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B1F6D">
        <w:rPr>
          <w:rFonts w:ascii="Times New Roman" w:hAnsi="Times New Roman"/>
          <w:b/>
          <w:bCs/>
          <w:sz w:val="24"/>
          <w:szCs w:val="24"/>
        </w:rPr>
        <w:t>К</w:t>
      </w:r>
      <w:r w:rsidR="0086185D">
        <w:rPr>
          <w:rFonts w:ascii="Times New Roman" w:hAnsi="Times New Roman"/>
          <w:b/>
          <w:bCs/>
          <w:sz w:val="24"/>
          <w:szCs w:val="24"/>
        </w:rPr>
        <w:t>онкретные результаты реализации</w:t>
      </w:r>
    </w:p>
    <w:p w14:paraId="2CC64AE4" w14:textId="3663C379" w:rsidR="00611304" w:rsidRDefault="00611304" w:rsidP="00853797">
      <w:pPr>
        <w:pStyle w:val="a3"/>
        <w:contextualSpacing/>
        <w:rPr>
          <w:color w:val="auto"/>
        </w:rPr>
      </w:pPr>
      <w:r w:rsidRPr="00CB157B">
        <w:rPr>
          <w:color w:val="auto"/>
        </w:rPr>
        <w:t xml:space="preserve">Результат реализации инвестиционного проекта </w:t>
      </w:r>
      <w:r>
        <w:rPr>
          <w:color w:val="auto"/>
        </w:rPr>
        <w:t xml:space="preserve">- </w:t>
      </w:r>
      <w:r w:rsidRPr="00CB157B">
        <w:rPr>
          <w:color w:val="auto"/>
        </w:rPr>
        <w:t>приобретение новой компьютерной техники</w:t>
      </w:r>
      <w:r>
        <w:rPr>
          <w:color w:val="auto"/>
        </w:rPr>
        <w:t xml:space="preserve"> и программного обеспечения</w:t>
      </w:r>
      <w:r w:rsidRPr="00CB157B">
        <w:rPr>
          <w:color w:val="auto"/>
        </w:rPr>
        <w:t>, позволяющей произвести замену устаревшей техники,</w:t>
      </w:r>
      <w:r>
        <w:rPr>
          <w:color w:val="auto"/>
        </w:rPr>
        <w:t xml:space="preserve"> внедрение программного обеспечения,</w:t>
      </w:r>
      <w:r w:rsidRPr="00CB157B">
        <w:rPr>
          <w:color w:val="auto"/>
        </w:rPr>
        <w:t xml:space="preserve"> что повысит производительность труда</w:t>
      </w:r>
      <w:r>
        <w:rPr>
          <w:color w:val="auto"/>
        </w:rPr>
        <w:t>,</w:t>
      </w:r>
      <w:r w:rsidR="00E30867">
        <w:rPr>
          <w:color w:val="auto"/>
        </w:rPr>
        <w:t xml:space="preserve"> </w:t>
      </w:r>
      <w:r>
        <w:rPr>
          <w:color w:val="auto"/>
        </w:rPr>
        <w:t>а также производительность определенных процессов</w:t>
      </w:r>
      <w:r w:rsidRPr="00CB157B">
        <w:rPr>
          <w:color w:val="auto"/>
        </w:rPr>
        <w:t xml:space="preserve"> сотрудников за счет ускорения выполнения рабочих операций, более эффективного распределения рабочего времени сотрудников и улучшения работы персонала.</w:t>
      </w:r>
    </w:p>
    <w:p w14:paraId="4E33C819" w14:textId="63C7FF48" w:rsidR="00611304" w:rsidRDefault="00611304" w:rsidP="00853797">
      <w:pPr>
        <w:pStyle w:val="a3"/>
        <w:contextualSpacing/>
        <w:rPr>
          <w:color w:val="auto"/>
        </w:rPr>
      </w:pPr>
      <w:r w:rsidRPr="00CB157B">
        <w:rPr>
          <w:color w:val="auto"/>
        </w:rPr>
        <w:t xml:space="preserve">Сократятся расходы на ремонт компьютерной техники, на диагностику, а также </w:t>
      </w:r>
      <w:r w:rsidR="0086185D">
        <w:rPr>
          <w:color w:val="auto"/>
        </w:rPr>
        <w:t>на переустановку комплектующих.</w:t>
      </w:r>
    </w:p>
    <w:p w14:paraId="730CE1A1" w14:textId="7477B938" w:rsidR="001B1F6D" w:rsidRDefault="00611304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1.3.1 З</w:t>
      </w:r>
      <w:r w:rsidR="0086185D">
        <w:rPr>
          <w:rFonts w:ascii="Times New Roman" w:eastAsia="Times New Roman" w:hAnsi="Times New Roman"/>
          <w:sz w:val="24"/>
          <w:szCs w:val="24"/>
          <w:lang w:eastAsia="ru-RU"/>
        </w:rPr>
        <w:t>амена устаревших ПК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A92B1C2" w14:textId="5F2C16D2" w:rsidR="001B1F6D" w:rsidRDefault="00611304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1.3.2 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>Замена оборудования под задачи предприятия.</w:t>
      </w:r>
    </w:p>
    <w:p w14:paraId="6CB078DA" w14:textId="1AEAA468" w:rsidR="001B1F6D" w:rsidRDefault="00611304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1.3.3 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обучения и проведения </w:t>
      </w:r>
      <w:proofErr w:type="spellStart"/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>вебинаров</w:t>
      </w:r>
      <w:proofErr w:type="spellEnd"/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 xml:space="preserve"> сотрудникам предприятия.</w:t>
      </w:r>
    </w:p>
    <w:p w14:paraId="683CF8A7" w14:textId="37F0154D" w:rsidR="001B1F6D" w:rsidRDefault="00611304" w:rsidP="00853797">
      <w:pPr>
        <w:pStyle w:val="ab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1.3.4 </w:t>
      </w:r>
      <w:r w:rsidR="001B1F6D">
        <w:rPr>
          <w:rFonts w:ascii="Times New Roman" w:eastAsia="Times New Roman" w:hAnsi="Times New Roman"/>
          <w:sz w:val="24"/>
          <w:szCs w:val="24"/>
          <w:lang w:eastAsia="ru-RU"/>
        </w:rPr>
        <w:t>Оптимизация рабочих процессов путем внедрения программного обеспечения.</w:t>
      </w:r>
    </w:p>
    <w:p w14:paraId="106E01D1" w14:textId="16CCD0F3" w:rsidR="00F9523E" w:rsidRDefault="00F9523E" w:rsidP="00F9523E">
      <w:pPr>
        <w:pStyle w:val="ab"/>
        <w:ind w:firstLine="878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6521"/>
        <w:gridCol w:w="3118"/>
      </w:tblGrid>
      <w:tr w:rsidR="00F9523E" w:rsidRPr="009453B7" w14:paraId="30612D89" w14:textId="77777777" w:rsidTr="006F3D5D">
        <w:trPr>
          <w:trHeight w:val="5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8603D" w14:textId="77777777" w:rsidR="00F9523E" w:rsidRPr="009453B7" w:rsidRDefault="00F9523E" w:rsidP="006F3D5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453B7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0E890" w14:textId="77777777" w:rsidR="00F9523E" w:rsidRPr="009453B7" w:rsidRDefault="00F9523E" w:rsidP="006F3D5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453B7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C570" w14:textId="77777777" w:rsidR="00F9523E" w:rsidRPr="009453B7" w:rsidRDefault="00F9523E" w:rsidP="006F3D5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453B7">
              <w:rPr>
                <w:b/>
                <w:color w:val="000000"/>
                <w:sz w:val="20"/>
                <w:szCs w:val="20"/>
              </w:rPr>
              <w:t>Количество</w:t>
            </w:r>
          </w:p>
        </w:tc>
      </w:tr>
      <w:tr w:rsidR="00F9523E" w:rsidRPr="009453B7" w14:paraId="05876366" w14:textId="77777777" w:rsidTr="006F3D5D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C9E10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959E" w14:textId="77777777" w:rsidR="00F9523E" w:rsidRPr="009453B7" w:rsidRDefault="00F9523E" w:rsidP="006F3D5D">
            <w:pPr>
              <w:spacing w:line="276" w:lineRule="auto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Сервер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A503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1 штук</w:t>
            </w:r>
          </w:p>
        </w:tc>
      </w:tr>
      <w:tr w:rsidR="00F9523E" w:rsidRPr="009453B7" w14:paraId="07D994B5" w14:textId="77777777" w:rsidTr="006F3D5D">
        <w:trPr>
          <w:trHeight w:val="2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CE48C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93F2" w14:textId="77777777" w:rsidR="00F9523E" w:rsidRPr="009453B7" w:rsidRDefault="00F9523E" w:rsidP="006F3D5D">
            <w:pPr>
              <w:spacing w:line="276" w:lineRule="auto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 xml:space="preserve">Системный блок + монитор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7086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28 комплектов</w:t>
            </w:r>
          </w:p>
        </w:tc>
      </w:tr>
      <w:tr w:rsidR="00F9523E" w:rsidRPr="009453B7" w14:paraId="3E9806F1" w14:textId="77777777" w:rsidTr="006F3D5D">
        <w:trPr>
          <w:trHeight w:val="1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A96EE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4A0" w14:textId="77777777" w:rsidR="00F9523E" w:rsidRPr="009453B7" w:rsidRDefault="00F9523E" w:rsidP="006F3D5D">
            <w:pPr>
              <w:spacing w:line="276" w:lineRule="auto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Ноутбук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31A3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5 штуки</w:t>
            </w:r>
          </w:p>
        </w:tc>
      </w:tr>
      <w:tr w:rsidR="00F9523E" w:rsidRPr="009453B7" w14:paraId="3B5B168E" w14:textId="77777777" w:rsidTr="006F3D5D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F2563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3F01" w14:textId="77777777" w:rsidR="00F9523E" w:rsidRPr="009453B7" w:rsidRDefault="00F9523E" w:rsidP="006F3D5D">
            <w:pPr>
              <w:spacing w:line="276" w:lineRule="auto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Моноблок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BC64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2 штуки</w:t>
            </w:r>
          </w:p>
        </w:tc>
      </w:tr>
      <w:tr w:rsidR="00F9523E" w:rsidRPr="009453B7" w14:paraId="1FF81A9C" w14:textId="77777777" w:rsidTr="006F3D5D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D1157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0295" w14:textId="77777777" w:rsidR="00F9523E" w:rsidRPr="009453B7" w:rsidRDefault="00F9523E" w:rsidP="006F3D5D">
            <w:pPr>
              <w:spacing w:line="276" w:lineRule="auto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Коммутатор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F02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2 штуки</w:t>
            </w:r>
          </w:p>
        </w:tc>
      </w:tr>
      <w:tr w:rsidR="00F9523E" w:rsidRPr="009453B7" w14:paraId="7CE366CE" w14:textId="77777777" w:rsidTr="006F3D5D">
        <w:trPr>
          <w:trHeight w:val="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1A852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F682" w14:textId="77777777" w:rsidR="00F9523E" w:rsidRPr="009453B7" w:rsidRDefault="00F9523E" w:rsidP="006F3D5D">
            <w:pPr>
              <w:shd w:val="clear" w:color="auto" w:fill="FFFFFF"/>
              <w:spacing w:line="288" w:lineRule="auto"/>
              <w:rPr>
                <w:sz w:val="20"/>
                <w:szCs w:val="20"/>
                <w:lang w:val="en-US"/>
              </w:rPr>
            </w:pPr>
            <w:r w:rsidRPr="009453B7">
              <w:rPr>
                <w:sz w:val="20"/>
                <w:szCs w:val="20"/>
              </w:rPr>
              <w:t>Сканер</w:t>
            </w:r>
            <w:r w:rsidRPr="009453B7">
              <w:rPr>
                <w:sz w:val="20"/>
                <w:szCs w:val="20"/>
                <w:lang w:val="en-US"/>
              </w:rPr>
              <w:t xml:space="preserve"> </w:t>
            </w:r>
            <w:r w:rsidRPr="009453B7">
              <w:rPr>
                <w:sz w:val="20"/>
                <w:szCs w:val="20"/>
              </w:rPr>
              <w:t>А4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8CDA" w14:textId="77777777" w:rsidR="00F9523E" w:rsidRPr="009453B7" w:rsidRDefault="00F9523E" w:rsidP="006F3D5D">
            <w:pPr>
              <w:shd w:val="clear" w:color="auto" w:fill="FFFFFF"/>
              <w:spacing w:line="288" w:lineRule="auto"/>
              <w:ind w:left="34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2 штуки</w:t>
            </w:r>
          </w:p>
        </w:tc>
      </w:tr>
      <w:tr w:rsidR="00F9523E" w:rsidRPr="009453B7" w14:paraId="5F12EF7D" w14:textId="77777777" w:rsidTr="006F3D5D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BD4FD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B3F9" w14:textId="77777777" w:rsidR="00F9523E" w:rsidRPr="009453B7" w:rsidRDefault="00F9523E" w:rsidP="006F3D5D">
            <w:pPr>
              <w:shd w:val="clear" w:color="auto" w:fill="FFFFFF"/>
              <w:spacing w:line="288" w:lineRule="auto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МФУ А4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0491" w14:textId="77777777" w:rsidR="00F9523E" w:rsidRPr="009453B7" w:rsidRDefault="00F9523E" w:rsidP="006F3D5D">
            <w:pPr>
              <w:shd w:val="clear" w:color="auto" w:fill="FFFFFF"/>
              <w:spacing w:line="288" w:lineRule="auto"/>
              <w:ind w:left="34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21 штук</w:t>
            </w:r>
          </w:p>
        </w:tc>
      </w:tr>
      <w:tr w:rsidR="00F9523E" w:rsidRPr="009453B7" w14:paraId="73F54116" w14:textId="77777777" w:rsidTr="006F3D5D">
        <w:trPr>
          <w:trHeight w:val="13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A6CD1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8909" w14:textId="77777777" w:rsidR="00F9523E" w:rsidRPr="009453B7" w:rsidRDefault="00F9523E" w:rsidP="006F3D5D">
            <w:pPr>
              <w:spacing w:line="276" w:lineRule="auto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 xml:space="preserve">МФУ A3, цветной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E287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1 штук</w:t>
            </w:r>
          </w:p>
        </w:tc>
      </w:tr>
      <w:tr w:rsidR="00F9523E" w:rsidRPr="009453B7" w14:paraId="2E27FC52" w14:textId="77777777" w:rsidTr="006F3D5D">
        <w:trPr>
          <w:trHeight w:val="1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EE680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7990" w14:textId="77777777" w:rsidR="00F9523E" w:rsidRPr="009453B7" w:rsidRDefault="00F9523E" w:rsidP="006F3D5D">
            <w:pPr>
              <w:pStyle w:val="1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 xml:space="preserve">Плоттер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8AF0" w14:textId="77777777" w:rsidR="00F9523E" w:rsidRPr="009453B7" w:rsidRDefault="00F9523E" w:rsidP="006F3D5D">
            <w:pPr>
              <w:pStyle w:val="1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1 штук</w:t>
            </w:r>
          </w:p>
        </w:tc>
      </w:tr>
      <w:tr w:rsidR="00F9523E" w:rsidRPr="009453B7" w14:paraId="2401DA2C" w14:textId="77777777" w:rsidTr="006F3D5D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7952E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10</w:t>
            </w:r>
            <w:r w:rsidRPr="009453B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D2CF" w14:textId="77777777" w:rsidR="00F9523E" w:rsidRPr="009453B7" w:rsidRDefault="00F9523E" w:rsidP="006F3D5D">
            <w:pPr>
              <w:pStyle w:val="1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Бесконтактный сканер С1, А1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4BE2" w14:textId="77777777" w:rsidR="00F9523E" w:rsidRPr="009453B7" w:rsidRDefault="00F9523E" w:rsidP="006F3D5D">
            <w:pPr>
              <w:pStyle w:val="1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1 штук</w:t>
            </w:r>
          </w:p>
        </w:tc>
      </w:tr>
      <w:tr w:rsidR="00F9523E" w:rsidRPr="009453B7" w14:paraId="4DA9B2A1" w14:textId="77777777" w:rsidTr="006F3D5D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B7EE1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8716" w14:textId="77777777" w:rsidR="00F9523E" w:rsidRPr="009453B7" w:rsidRDefault="00F9523E" w:rsidP="006F3D5D">
            <w:pPr>
              <w:pStyle w:val="1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 xml:space="preserve">Источник бесперебойного питания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0884" w14:textId="77777777" w:rsidR="00F9523E" w:rsidRPr="009453B7" w:rsidRDefault="00F9523E" w:rsidP="006F3D5D">
            <w:pPr>
              <w:pStyle w:val="1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2 штуки</w:t>
            </w:r>
          </w:p>
        </w:tc>
      </w:tr>
      <w:tr w:rsidR="00F9523E" w:rsidRPr="009453B7" w14:paraId="01791187" w14:textId="77777777" w:rsidTr="006F3D5D">
        <w:trPr>
          <w:trHeight w:val="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69BF0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12.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0AAD" w14:textId="77777777" w:rsidR="00F9523E" w:rsidRPr="009453B7" w:rsidRDefault="00F9523E" w:rsidP="006F3D5D">
            <w:pPr>
              <w:pStyle w:val="1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Системный комплекс аудио визуализации с периферийным оборудованием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4313" w14:textId="77777777" w:rsidR="00F9523E" w:rsidRPr="009453B7" w:rsidRDefault="00F9523E" w:rsidP="006F3D5D">
            <w:pPr>
              <w:pStyle w:val="1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1 штука</w:t>
            </w:r>
          </w:p>
        </w:tc>
      </w:tr>
      <w:tr w:rsidR="00F9523E" w:rsidRPr="009453B7" w14:paraId="4ED0B657" w14:textId="77777777" w:rsidTr="006F3D5D">
        <w:trPr>
          <w:trHeight w:val="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2263C" w14:textId="77777777" w:rsidR="00F9523E" w:rsidRPr="009453B7" w:rsidRDefault="00F9523E" w:rsidP="006F3D5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453B7">
              <w:rPr>
                <w:sz w:val="20"/>
                <w:szCs w:val="20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9C80" w14:textId="77777777" w:rsidR="00F9523E" w:rsidRPr="009453B7" w:rsidRDefault="00F9523E" w:rsidP="006F3D5D">
            <w:pPr>
              <w:pStyle w:val="1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Планшетный компьютер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8B2B" w14:textId="1CF4910E" w:rsidR="00F9523E" w:rsidRPr="009453B7" w:rsidRDefault="00F9523E" w:rsidP="00A666B6">
            <w:pPr>
              <w:pStyle w:val="10"/>
              <w:numPr>
                <w:ilvl w:val="0"/>
                <w:numId w:val="41"/>
              </w:num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 w:rsidRPr="009453B7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штука</w:t>
            </w:r>
          </w:p>
        </w:tc>
      </w:tr>
    </w:tbl>
    <w:p w14:paraId="3756CD3A" w14:textId="77777777" w:rsidR="00FD2F55" w:rsidRPr="002063C0" w:rsidRDefault="00FD2F55" w:rsidP="00BD0487">
      <w:pPr>
        <w:pStyle w:val="ab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619BD9" w14:textId="475E6361" w:rsidR="005422D9" w:rsidRDefault="009E0C98" w:rsidP="00A666B6">
      <w:pPr>
        <w:pStyle w:val="a3"/>
        <w:numPr>
          <w:ilvl w:val="1"/>
          <w:numId w:val="41"/>
        </w:numPr>
        <w:ind w:left="0" w:firstLine="709"/>
        <w:contextualSpacing/>
        <w:rPr>
          <w:b/>
          <w:color w:val="auto"/>
        </w:rPr>
      </w:pPr>
      <w:r>
        <w:rPr>
          <w:b/>
          <w:color w:val="auto"/>
        </w:rPr>
        <w:t>Показатели проекта, в том числе показатели энергетической эффективности</w:t>
      </w:r>
    </w:p>
    <w:p w14:paraId="6618A3DF" w14:textId="7AE3908F" w:rsidR="00285170" w:rsidRDefault="00285170" w:rsidP="0086185D">
      <w:pPr>
        <w:pStyle w:val="a3"/>
        <w:contextualSpacing/>
        <w:rPr>
          <w:color w:val="auto"/>
        </w:rPr>
      </w:pPr>
      <w:r w:rsidRPr="00285170">
        <w:rPr>
          <w:color w:val="auto"/>
        </w:rPr>
        <w:t>Не требуется</w:t>
      </w:r>
    </w:p>
    <w:p w14:paraId="072DC1C0" w14:textId="77777777" w:rsidR="009453B7" w:rsidRDefault="009453B7" w:rsidP="0086185D">
      <w:pPr>
        <w:pStyle w:val="a3"/>
        <w:contextualSpacing/>
        <w:rPr>
          <w:color w:val="auto"/>
        </w:rPr>
      </w:pPr>
    </w:p>
    <w:p w14:paraId="4AF9AACD" w14:textId="1828D7F2" w:rsidR="00285170" w:rsidRDefault="00285170" w:rsidP="00A666B6">
      <w:pPr>
        <w:pStyle w:val="a5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77086">
        <w:rPr>
          <w:rFonts w:ascii="Times New Roman" w:hAnsi="Times New Roman"/>
          <w:b/>
          <w:bCs/>
          <w:sz w:val="24"/>
          <w:szCs w:val="24"/>
        </w:rPr>
        <w:t>Оценка влияния проекта на достижение плановых значений количественных показателей реализации инвестиционной программы</w:t>
      </w:r>
    </w:p>
    <w:p w14:paraId="742210B5" w14:textId="515ADDFC" w:rsidR="00513D1B" w:rsidRPr="00513D1B" w:rsidRDefault="00513D1B" w:rsidP="00513D1B">
      <w:pPr>
        <w:autoSpaceDE w:val="0"/>
        <w:autoSpaceDN w:val="0"/>
        <w:adjustRightInd w:val="0"/>
        <w:ind w:left="354" w:firstLine="8435"/>
        <w:rPr>
          <w:b/>
          <w:bCs/>
        </w:rPr>
      </w:pPr>
      <w:r w:rsidRPr="00642641">
        <w:lastRenderedPageBreak/>
        <w:t>Таблица №</w:t>
      </w:r>
      <w:r w:rsidR="00F9523E">
        <w:t>2</w:t>
      </w:r>
    </w:p>
    <w:tbl>
      <w:tblPr>
        <w:tblStyle w:val="af"/>
        <w:tblW w:w="10173" w:type="dxa"/>
        <w:tblLook w:val="04A0" w:firstRow="1" w:lastRow="0" w:firstColumn="1" w:lastColumn="0" w:noHBand="0" w:noVBand="1"/>
      </w:tblPr>
      <w:tblGrid>
        <w:gridCol w:w="817"/>
        <w:gridCol w:w="6379"/>
        <w:gridCol w:w="1559"/>
        <w:gridCol w:w="1418"/>
      </w:tblGrid>
      <w:tr w:rsidR="00513D1B" w:rsidRPr="009453B7" w14:paraId="07177F62" w14:textId="77777777" w:rsidTr="00472741">
        <w:trPr>
          <w:trHeight w:val="711"/>
          <w:tblHeader/>
        </w:trPr>
        <w:tc>
          <w:tcPr>
            <w:tcW w:w="817" w:type="dxa"/>
            <w:vAlign w:val="center"/>
          </w:tcPr>
          <w:p w14:paraId="2DD6D715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9" w:type="dxa"/>
            <w:vAlign w:val="center"/>
          </w:tcPr>
          <w:p w14:paraId="26061B38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534EFDF9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Стоимость </w:t>
            </w:r>
          </w:p>
          <w:p w14:paraId="18721000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 НДС</w:t>
            </w:r>
          </w:p>
          <w:p w14:paraId="6ADCA1F8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418" w:type="dxa"/>
            <w:vAlign w:val="center"/>
          </w:tcPr>
          <w:p w14:paraId="2D3E9C5C" w14:textId="247E9627" w:rsidR="00513D1B" w:rsidRPr="009453B7" w:rsidRDefault="009453B7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Стоимость с НДС</w:t>
            </w:r>
          </w:p>
          <w:p w14:paraId="5601333D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тыс. руб.</w:t>
            </w:r>
          </w:p>
        </w:tc>
      </w:tr>
      <w:tr w:rsidR="00513D1B" w:rsidRPr="009453B7" w14:paraId="63D87C05" w14:textId="77777777" w:rsidTr="0086185D">
        <w:tc>
          <w:tcPr>
            <w:tcW w:w="817" w:type="dxa"/>
            <w:vAlign w:val="center"/>
          </w:tcPr>
          <w:p w14:paraId="2B7E8C5F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379" w:type="dxa"/>
            <w:vAlign w:val="center"/>
          </w:tcPr>
          <w:p w14:paraId="30DBF413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Расчет стоимости на 2023 г.</w:t>
            </w:r>
          </w:p>
        </w:tc>
        <w:tc>
          <w:tcPr>
            <w:tcW w:w="1559" w:type="dxa"/>
            <w:vAlign w:val="center"/>
          </w:tcPr>
          <w:p w14:paraId="012F5566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14:paraId="0FEBCB07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3D1B" w:rsidRPr="009453B7" w14:paraId="4FBA37C9" w14:textId="77777777" w:rsidTr="0086185D">
        <w:trPr>
          <w:trHeight w:val="312"/>
        </w:trPr>
        <w:tc>
          <w:tcPr>
            <w:tcW w:w="817" w:type="dxa"/>
            <w:vAlign w:val="center"/>
          </w:tcPr>
          <w:p w14:paraId="031AC52B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379" w:type="dxa"/>
            <w:vAlign w:val="center"/>
          </w:tcPr>
          <w:p w14:paraId="350AA949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Комплект:  системный блок + монитор (8 шт.)</w:t>
            </w:r>
          </w:p>
        </w:tc>
        <w:tc>
          <w:tcPr>
            <w:tcW w:w="1559" w:type="dxa"/>
            <w:vAlign w:val="center"/>
          </w:tcPr>
          <w:p w14:paraId="750D24DE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778,20</w:t>
            </w:r>
          </w:p>
        </w:tc>
        <w:tc>
          <w:tcPr>
            <w:tcW w:w="1418" w:type="dxa"/>
            <w:vAlign w:val="center"/>
          </w:tcPr>
          <w:p w14:paraId="144C5735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933,84</w:t>
            </w:r>
          </w:p>
        </w:tc>
      </w:tr>
      <w:tr w:rsidR="00513D1B" w:rsidRPr="009453B7" w14:paraId="455E54C9" w14:textId="77777777" w:rsidTr="0086185D">
        <w:tc>
          <w:tcPr>
            <w:tcW w:w="817" w:type="dxa"/>
            <w:vAlign w:val="center"/>
          </w:tcPr>
          <w:p w14:paraId="35FB0851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379" w:type="dxa"/>
            <w:vAlign w:val="center"/>
          </w:tcPr>
          <w:p w14:paraId="7A7ACD49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МФУ А4 (4 шт.)</w:t>
            </w:r>
          </w:p>
        </w:tc>
        <w:tc>
          <w:tcPr>
            <w:tcW w:w="1559" w:type="dxa"/>
            <w:vAlign w:val="center"/>
          </w:tcPr>
          <w:p w14:paraId="54225CC2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230,79</w:t>
            </w:r>
          </w:p>
        </w:tc>
        <w:tc>
          <w:tcPr>
            <w:tcW w:w="1418" w:type="dxa"/>
            <w:vAlign w:val="center"/>
          </w:tcPr>
          <w:p w14:paraId="454D6667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276,95</w:t>
            </w:r>
          </w:p>
        </w:tc>
      </w:tr>
      <w:tr w:rsidR="00513D1B" w:rsidRPr="009453B7" w14:paraId="19749559" w14:textId="77777777" w:rsidTr="0086185D">
        <w:tc>
          <w:tcPr>
            <w:tcW w:w="817" w:type="dxa"/>
            <w:vAlign w:val="center"/>
          </w:tcPr>
          <w:p w14:paraId="4EE774EA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379" w:type="dxa"/>
            <w:vAlign w:val="center"/>
          </w:tcPr>
          <w:p w14:paraId="207D234E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МФУ A3 (1 шт.)</w:t>
            </w:r>
          </w:p>
        </w:tc>
        <w:tc>
          <w:tcPr>
            <w:tcW w:w="1559" w:type="dxa"/>
            <w:vAlign w:val="center"/>
          </w:tcPr>
          <w:p w14:paraId="7BC02932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674,74</w:t>
            </w:r>
          </w:p>
        </w:tc>
        <w:tc>
          <w:tcPr>
            <w:tcW w:w="1418" w:type="dxa"/>
            <w:vAlign w:val="center"/>
          </w:tcPr>
          <w:p w14:paraId="15F95668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809,68</w:t>
            </w:r>
          </w:p>
        </w:tc>
      </w:tr>
      <w:tr w:rsidR="00513D1B" w:rsidRPr="009453B7" w14:paraId="5D86C784" w14:textId="77777777" w:rsidTr="0086185D">
        <w:tc>
          <w:tcPr>
            <w:tcW w:w="817" w:type="dxa"/>
            <w:vAlign w:val="center"/>
          </w:tcPr>
          <w:p w14:paraId="28922856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379" w:type="dxa"/>
            <w:vAlign w:val="center"/>
          </w:tcPr>
          <w:p w14:paraId="0A223D24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Моноблок (1 шт.)</w:t>
            </w:r>
          </w:p>
        </w:tc>
        <w:tc>
          <w:tcPr>
            <w:tcW w:w="1559" w:type="dxa"/>
            <w:vAlign w:val="center"/>
          </w:tcPr>
          <w:p w14:paraId="5E905602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104,02</w:t>
            </w:r>
          </w:p>
        </w:tc>
        <w:tc>
          <w:tcPr>
            <w:tcW w:w="1418" w:type="dxa"/>
            <w:vAlign w:val="center"/>
          </w:tcPr>
          <w:p w14:paraId="624072F3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124,82</w:t>
            </w:r>
          </w:p>
        </w:tc>
      </w:tr>
      <w:tr w:rsidR="00513D1B" w:rsidRPr="009453B7" w14:paraId="30B7C810" w14:textId="77777777" w:rsidTr="0086185D">
        <w:trPr>
          <w:trHeight w:val="60"/>
        </w:trPr>
        <w:tc>
          <w:tcPr>
            <w:tcW w:w="817" w:type="dxa"/>
            <w:vAlign w:val="center"/>
          </w:tcPr>
          <w:p w14:paraId="16A0FABB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38BFA15D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Источник бесперебойного питания (1 шт.)</w:t>
            </w:r>
          </w:p>
        </w:tc>
        <w:tc>
          <w:tcPr>
            <w:tcW w:w="1559" w:type="dxa"/>
            <w:vAlign w:val="center"/>
          </w:tcPr>
          <w:p w14:paraId="2A9E46ED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392,98</w:t>
            </w:r>
          </w:p>
        </w:tc>
        <w:tc>
          <w:tcPr>
            <w:tcW w:w="1418" w:type="dxa"/>
            <w:vAlign w:val="center"/>
          </w:tcPr>
          <w:p w14:paraId="1513B948" w14:textId="77777777" w:rsidR="00513D1B" w:rsidRPr="009453B7" w:rsidRDefault="00513D1B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471,58</w:t>
            </w:r>
          </w:p>
        </w:tc>
      </w:tr>
      <w:tr w:rsidR="0086185D" w:rsidRPr="009453B7" w14:paraId="4CF60C39" w14:textId="77777777" w:rsidTr="0086185D">
        <w:tc>
          <w:tcPr>
            <w:tcW w:w="817" w:type="dxa"/>
            <w:vAlign w:val="center"/>
          </w:tcPr>
          <w:p w14:paraId="1582DD8A" w14:textId="77777777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5879B4CC" w14:textId="6BD004C5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ИТОГО на 2023г. </w:t>
            </w:r>
          </w:p>
        </w:tc>
        <w:tc>
          <w:tcPr>
            <w:tcW w:w="1559" w:type="dxa"/>
            <w:vAlign w:val="center"/>
          </w:tcPr>
          <w:p w14:paraId="5019E2C1" w14:textId="2653DB5A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2180,73</w:t>
            </w:r>
          </w:p>
        </w:tc>
        <w:tc>
          <w:tcPr>
            <w:tcW w:w="1418" w:type="dxa"/>
            <w:vAlign w:val="center"/>
          </w:tcPr>
          <w:p w14:paraId="0C1CEE7E" w14:textId="7A12C0D1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2616,87</w:t>
            </w:r>
          </w:p>
        </w:tc>
      </w:tr>
      <w:tr w:rsidR="0086185D" w:rsidRPr="009453B7" w14:paraId="6018C50A" w14:textId="77777777" w:rsidTr="0086185D">
        <w:tc>
          <w:tcPr>
            <w:tcW w:w="817" w:type="dxa"/>
            <w:vAlign w:val="center"/>
          </w:tcPr>
          <w:p w14:paraId="163FC63E" w14:textId="77777777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27A502B4" w14:textId="3C7C09D0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065867E" w14:textId="7D913C03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1E52DBE" w14:textId="47B83BEC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185D" w:rsidRPr="009453B7" w14:paraId="5E78B403" w14:textId="77777777" w:rsidTr="0086185D">
        <w:tc>
          <w:tcPr>
            <w:tcW w:w="817" w:type="dxa"/>
            <w:vAlign w:val="center"/>
          </w:tcPr>
          <w:p w14:paraId="314BF1E4" w14:textId="01DF97E4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vAlign w:val="center"/>
          </w:tcPr>
          <w:p w14:paraId="498B88D3" w14:textId="79D2C06B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Расчет стоимости на 2024 г.</w:t>
            </w:r>
          </w:p>
        </w:tc>
        <w:tc>
          <w:tcPr>
            <w:tcW w:w="1559" w:type="dxa"/>
            <w:vAlign w:val="center"/>
          </w:tcPr>
          <w:p w14:paraId="090CEE0F" w14:textId="252CCABA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14:paraId="50155C09" w14:textId="426A03BB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6185D" w:rsidRPr="009453B7" w14:paraId="105AC85E" w14:textId="77777777" w:rsidTr="0086185D">
        <w:tc>
          <w:tcPr>
            <w:tcW w:w="817" w:type="dxa"/>
            <w:vAlign w:val="center"/>
          </w:tcPr>
          <w:p w14:paraId="579EC2C3" w14:textId="32CCE1DE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379" w:type="dxa"/>
            <w:vAlign w:val="center"/>
          </w:tcPr>
          <w:p w14:paraId="00A28D5B" w14:textId="5514F5B0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Компьютер в комплекте  (12 шт.)</w:t>
            </w:r>
          </w:p>
        </w:tc>
        <w:tc>
          <w:tcPr>
            <w:tcW w:w="1559" w:type="dxa"/>
            <w:vAlign w:val="bottom"/>
          </w:tcPr>
          <w:p w14:paraId="77159FB7" w14:textId="5DB124E4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10</w:t>
            </w:r>
            <w:r w:rsidRPr="009453B7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Pr="009453B7">
              <w:rPr>
                <w:rFonts w:ascii="Times New Roman" w:hAnsi="Times New Roman"/>
                <w:sz w:val="20"/>
                <w:szCs w:val="20"/>
              </w:rPr>
              <w:t>6,66</w:t>
            </w:r>
          </w:p>
        </w:tc>
        <w:tc>
          <w:tcPr>
            <w:tcW w:w="1418" w:type="dxa"/>
            <w:vAlign w:val="bottom"/>
          </w:tcPr>
          <w:p w14:paraId="139D3083" w14:textId="2E223441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1279,99</w:t>
            </w:r>
          </w:p>
        </w:tc>
      </w:tr>
      <w:tr w:rsidR="0086185D" w:rsidRPr="009453B7" w14:paraId="5E3E6D17" w14:textId="77777777" w:rsidTr="0086185D">
        <w:tc>
          <w:tcPr>
            <w:tcW w:w="817" w:type="dxa"/>
            <w:vAlign w:val="center"/>
          </w:tcPr>
          <w:p w14:paraId="05C56929" w14:textId="0F3302E3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379" w:type="dxa"/>
            <w:vAlign w:val="center"/>
          </w:tcPr>
          <w:p w14:paraId="0160076A" w14:textId="44D51980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Системный комплекс аудио визуализации с периферийным оборудованием первый этап (1 шт.)</w:t>
            </w:r>
            <w:r w:rsidR="0018368D"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(Акустика портативная,</w:t>
            </w:r>
            <w:r w:rsidR="0018368D"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подавитель обратной  связи,</w:t>
            </w:r>
            <w:r w:rsidR="0018368D"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цифроаналоговый преобразоват</w:t>
            </w:r>
            <w:r w:rsidR="0018368D"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ль,</w:t>
            </w:r>
            <w:r w:rsidR="0018368D"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телевизор 43”)</w:t>
            </w:r>
          </w:p>
        </w:tc>
        <w:tc>
          <w:tcPr>
            <w:tcW w:w="1559" w:type="dxa"/>
            <w:vAlign w:val="bottom"/>
          </w:tcPr>
          <w:p w14:paraId="5C0925DA" w14:textId="20763F01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586,13</w:t>
            </w:r>
          </w:p>
        </w:tc>
        <w:tc>
          <w:tcPr>
            <w:tcW w:w="1418" w:type="dxa"/>
            <w:vAlign w:val="bottom"/>
          </w:tcPr>
          <w:p w14:paraId="65FE0CD0" w14:textId="26871ACE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786,16</w:t>
            </w:r>
          </w:p>
        </w:tc>
      </w:tr>
      <w:tr w:rsidR="0086185D" w:rsidRPr="009453B7" w14:paraId="65F68AC3" w14:textId="77777777" w:rsidTr="0086185D">
        <w:tc>
          <w:tcPr>
            <w:tcW w:w="817" w:type="dxa"/>
            <w:vAlign w:val="center"/>
          </w:tcPr>
          <w:p w14:paraId="1BEBE9EB" w14:textId="008114CE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6379" w:type="dxa"/>
            <w:vAlign w:val="center"/>
          </w:tcPr>
          <w:p w14:paraId="447998B0" w14:textId="75D979CA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Ноутбук (4 шт.)</w:t>
            </w:r>
          </w:p>
        </w:tc>
        <w:tc>
          <w:tcPr>
            <w:tcW w:w="1559" w:type="dxa"/>
            <w:vAlign w:val="bottom"/>
          </w:tcPr>
          <w:p w14:paraId="07E37A3F" w14:textId="3EF58EDE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661,37</w:t>
            </w:r>
          </w:p>
        </w:tc>
        <w:tc>
          <w:tcPr>
            <w:tcW w:w="1418" w:type="dxa"/>
            <w:vAlign w:val="bottom"/>
          </w:tcPr>
          <w:p w14:paraId="3CD5825A" w14:textId="7B702E2D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898,04</w:t>
            </w:r>
          </w:p>
        </w:tc>
      </w:tr>
      <w:tr w:rsidR="0086185D" w:rsidRPr="009453B7" w14:paraId="1420400B" w14:textId="77777777" w:rsidTr="0086185D">
        <w:trPr>
          <w:trHeight w:val="310"/>
        </w:trPr>
        <w:tc>
          <w:tcPr>
            <w:tcW w:w="817" w:type="dxa"/>
            <w:vAlign w:val="center"/>
          </w:tcPr>
          <w:p w14:paraId="3E365366" w14:textId="19A87AB2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452A53DC" w14:textId="61E7F37C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Планшетный компьютер (1 шт.)</w:t>
            </w:r>
          </w:p>
        </w:tc>
        <w:tc>
          <w:tcPr>
            <w:tcW w:w="1559" w:type="dxa"/>
            <w:vAlign w:val="bottom"/>
          </w:tcPr>
          <w:p w14:paraId="03DFF6AB" w14:textId="0CB17D46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102,10</w:t>
            </w:r>
          </w:p>
        </w:tc>
        <w:tc>
          <w:tcPr>
            <w:tcW w:w="1418" w:type="dxa"/>
            <w:vAlign w:val="bottom"/>
          </w:tcPr>
          <w:p w14:paraId="4206A622" w14:textId="2A45C997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122,52</w:t>
            </w:r>
          </w:p>
        </w:tc>
      </w:tr>
      <w:tr w:rsidR="0086185D" w:rsidRPr="009453B7" w14:paraId="2FE2984C" w14:textId="77777777" w:rsidTr="0086185D">
        <w:tc>
          <w:tcPr>
            <w:tcW w:w="817" w:type="dxa"/>
            <w:vAlign w:val="center"/>
          </w:tcPr>
          <w:p w14:paraId="3445A9BB" w14:textId="525363D2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6379" w:type="dxa"/>
            <w:vAlign w:val="center"/>
          </w:tcPr>
          <w:p w14:paraId="6F8D4C90" w14:textId="20265A4F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МФУ А4 (5 шт.)</w:t>
            </w:r>
          </w:p>
        </w:tc>
        <w:tc>
          <w:tcPr>
            <w:tcW w:w="1559" w:type="dxa"/>
            <w:vAlign w:val="bottom"/>
          </w:tcPr>
          <w:p w14:paraId="1ABF2427" w14:textId="4C6737C0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350,74</w:t>
            </w:r>
          </w:p>
        </w:tc>
        <w:tc>
          <w:tcPr>
            <w:tcW w:w="1418" w:type="dxa"/>
            <w:vAlign w:val="bottom"/>
          </w:tcPr>
          <w:p w14:paraId="31DABF1D" w14:textId="6310C70A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420,89</w:t>
            </w:r>
          </w:p>
        </w:tc>
      </w:tr>
      <w:tr w:rsidR="0086185D" w:rsidRPr="009453B7" w14:paraId="06A6F03C" w14:textId="77777777" w:rsidTr="0086185D">
        <w:tc>
          <w:tcPr>
            <w:tcW w:w="817" w:type="dxa"/>
            <w:vAlign w:val="center"/>
          </w:tcPr>
          <w:p w14:paraId="22F97081" w14:textId="15B0B782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565DD6FC" w14:textId="4417151B" w:rsidR="0086185D" w:rsidRPr="009453B7" w:rsidRDefault="0086185D" w:rsidP="008618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ИТОГО на 2024г. </w:t>
            </w:r>
          </w:p>
        </w:tc>
        <w:tc>
          <w:tcPr>
            <w:tcW w:w="1559" w:type="dxa"/>
            <w:vAlign w:val="bottom"/>
          </w:tcPr>
          <w:p w14:paraId="690D5E61" w14:textId="1EECF436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sz w:val="20"/>
                <w:szCs w:val="20"/>
              </w:rPr>
              <w:t>2797,00</w:t>
            </w:r>
          </w:p>
        </w:tc>
        <w:tc>
          <w:tcPr>
            <w:tcW w:w="1418" w:type="dxa"/>
            <w:vAlign w:val="bottom"/>
          </w:tcPr>
          <w:p w14:paraId="40EAB177" w14:textId="4D290F4B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sz w:val="20"/>
                <w:szCs w:val="20"/>
              </w:rPr>
              <w:t>3356,40</w:t>
            </w:r>
          </w:p>
        </w:tc>
      </w:tr>
      <w:tr w:rsidR="0086185D" w:rsidRPr="009453B7" w14:paraId="5E2F3E86" w14:textId="77777777" w:rsidTr="0086185D">
        <w:tc>
          <w:tcPr>
            <w:tcW w:w="817" w:type="dxa"/>
            <w:vAlign w:val="center"/>
          </w:tcPr>
          <w:p w14:paraId="4D5AE4A5" w14:textId="77777777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33026648" w14:textId="3B3C94CD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1AB7E9" w14:textId="1E254D2C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20E6B17" w14:textId="180E5C84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6185D" w:rsidRPr="009453B7" w14:paraId="37D0D7E6" w14:textId="77777777" w:rsidTr="001B04FC">
        <w:trPr>
          <w:trHeight w:val="494"/>
        </w:trPr>
        <w:tc>
          <w:tcPr>
            <w:tcW w:w="817" w:type="dxa"/>
            <w:vAlign w:val="center"/>
          </w:tcPr>
          <w:p w14:paraId="557E8D78" w14:textId="79FFEB06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vAlign w:val="center"/>
          </w:tcPr>
          <w:p w14:paraId="730618EC" w14:textId="69E8326C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Расчет стоимости на 2025 г.</w:t>
            </w:r>
          </w:p>
        </w:tc>
        <w:tc>
          <w:tcPr>
            <w:tcW w:w="1559" w:type="dxa"/>
            <w:vAlign w:val="center"/>
          </w:tcPr>
          <w:p w14:paraId="4BF6F7E4" w14:textId="0BE35325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14:paraId="5C90BDDE" w14:textId="2AF97A39" w:rsidR="0086185D" w:rsidRPr="009453B7" w:rsidRDefault="0086185D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185D" w:rsidRPr="009453B7" w14:paraId="1F95AC3D" w14:textId="77777777" w:rsidTr="004A36F4">
        <w:tc>
          <w:tcPr>
            <w:tcW w:w="817" w:type="dxa"/>
          </w:tcPr>
          <w:p w14:paraId="61F75BC2" w14:textId="11C329C2" w:rsidR="0086185D" w:rsidRPr="009453B7" w:rsidRDefault="0086185D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379" w:type="dxa"/>
          </w:tcPr>
          <w:p w14:paraId="69880D12" w14:textId="4D160D8D" w:rsidR="0086185D" w:rsidRPr="009453B7" w:rsidRDefault="0086185D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Сервер (1 шт.)</w:t>
            </w:r>
          </w:p>
        </w:tc>
        <w:tc>
          <w:tcPr>
            <w:tcW w:w="1559" w:type="dxa"/>
            <w:vAlign w:val="center"/>
          </w:tcPr>
          <w:p w14:paraId="3FF5D8C0" w14:textId="6C7E6BB2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734 ,58   </w:t>
            </w:r>
          </w:p>
          <w:p w14:paraId="236A6573" w14:textId="02C6E461" w:rsidR="0086185D" w:rsidRPr="009453B7" w:rsidRDefault="0086185D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302C04" w14:textId="34D97B66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881, 50   </w:t>
            </w:r>
          </w:p>
          <w:p w14:paraId="43C2B48F" w14:textId="5F8527EF" w:rsidR="0086185D" w:rsidRPr="009453B7" w:rsidRDefault="0086185D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FB9" w:rsidRPr="009453B7" w14:paraId="44C5E873" w14:textId="77777777" w:rsidTr="004A36F4">
        <w:tc>
          <w:tcPr>
            <w:tcW w:w="817" w:type="dxa"/>
          </w:tcPr>
          <w:p w14:paraId="4BFD7547" w14:textId="3C01DA2F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6379" w:type="dxa"/>
          </w:tcPr>
          <w:p w14:paraId="55890BD2" w14:textId="5DF47A2D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Системный комплекс аудио визуализации с периферийным оборудованием второй этап (1 шт.) (экран для проектора, проектор, видеокамера, полочные динамики, телевизор 55”)</w:t>
            </w:r>
          </w:p>
        </w:tc>
        <w:tc>
          <w:tcPr>
            <w:tcW w:w="1559" w:type="dxa"/>
          </w:tcPr>
          <w:p w14:paraId="63CCC26E" w14:textId="671B4698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538, 83  </w:t>
            </w:r>
          </w:p>
          <w:p w14:paraId="059747C4" w14:textId="4B179E21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89D31B" w14:textId="603BDA8B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646, 59   </w:t>
            </w:r>
          </w:p>
          <w:p w14:paraId="17A8E0D4" w14:textId="7B1B622B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FB9" w:rsidRPr="009453B7" w14:paraId="10C86882" w14:textId="77777777" w:rsidTr="004A36F4">
        <w:tc>
          <w:tcPr>
            <w:tcW w:w="817" w:type="dxa"/>
          </w:tcPr>
          <w:p w14:paraId="77736FE5" w14:textId="2555C188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6379" w:type="dxa"/>
          </w:tcPr>
          <w:p w14:paraId="2298A884" w14:textId="7E781735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Компьютер в комплекте (4 шт.)</w:t>
            </w:r>
          </w:p>
        </w:tc>
        <w:tc>
          <w:tcPr>
            <w:tcW w:w="1559" w:type="dxa"/>
          </w:tcPr>
          <w:p w14:paraId="1BE97AB2" w14:textId="166EF687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237, 89  </w:t>
            </w:r>
          </w:p>
          <w:p w14:paraId="5585A166" w14:textId="2D8BD33B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CBA6F" w14:textId="6E75A179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285, 46   </w:t>
            </w:r>
          </w:p>
          <w:p w14:paraId="028DB0E8" w14:textId="2D4F92A3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FB9" w:rsidRPr="009453B7" w14:paraId="6ECD8E54" w14:textId="77777777" w:rsidTr="004A36F4">
        <w:tc>
          <w:tcPr>
            <w:tcW w:w="817" w:type="dxa"/>
          </w:tcPr>
          <w:p w14:paraId="32780CC8" w14:textId="74261DC0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6379" w:type="dxa"/>
          </w:tcPr>
          <w:p w14:paraId="428F353D" w14:textId="55D1968D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Моноблок (1 шт.)</w:t>
            </w:r>
          </w:p>
        </w:tc>
        <w:tc>
          <w:tcPr>
            <w:tcW w:w="1559" w:type="dxa"/>
          </w:tcPr>
          <w:p w14:paraId="0D4193FA" w14:textId="042EF98C" w:rsidR="00F0487D" w:rsidRPr="009453B7" w:rsidRDefault="00F0487D" w:rsidP="00F0487D">
            <w:pPr>
              <w:jc w:val="right"/>
              <w:rPr>
                <w:color w:val="000000"/>
                <w:sz w:val="20"/>
                <w:szCs w:val="20"/>
              </w:rPr>
            </w:pPr>
            <w:r w:rsidRPr="009453B7">
              <w:rPr>
                <w:color w:val="000000"/>
                <w:sz w:val="20"/>
                <w:szCs w:val="20"/>
              </w:rPr>
              <w:t xml:space="preserve">        51, 57   </w:t>
            </w:r>
          </w:p>
          <w:p w14:paraId="0AFA442C" w14:textId="77777777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E0783A" w14:textId="57394392" w:rsidR="00F0487D" w:rsidRPr="009453B7" w:rsidRDefault="00F0487D" w:rsidP="00F0487D">
            <w:pPr>
              <w:jc w:val="right"/>
              <w:rPr>
                <w:color w:val="000000"/>
                <w:sz w:val="20"/>
                <w:szCs w:val="20"/>
              </w:rPr>
            </w:pPr>
            <w:r w:rsidRPr="009453B7">
              <w:rPr>
                <w:color w:val="000000"/>
                <w:sz w:val="20"/>
                <w:szCs w:val="20"/>
              </w:rPr>
              <w:t xml:space="preserve">        61,88   </w:t>
            </w:r>
          </w:p>
          <w:p w14:paraId="3E160BC0" w14:textId="77777777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FB9" w:rsidRPr="009453B7" w14:paraId="0004FAA7" w14:textId="77777777" w:rsidTr="004A36F4">
        <w:tc>
          <w:tcPr>
            <w:tcW w:w="817" w:type="dxa"/>
          </w:tcPr>
          <w:p w14:paraId="735E0DDB" w14:textId="75504343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6379" w:type="dxa"/>
          </w:tcPr>
          <w:p w14:paraId="7A46781A" w14:textId="472C389F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МФУ А4 (3 шт.)</w:t>
            </w:r>
          </w:p>
        </w:tc>
        <w:tc>
          <w:tcPr>
            <w:tcW w:w="1559" w:type="dxa"/>
          </w:tcPr>
          <w:p w14:paraId="745B4706" w14:textId="4575DBC4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354, 91   </w:t>
            </w:r>
          </w:p>
          <w:p w14:paraId="7C7A6CDC" w14:textId="0DA86E6A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ABD0C5" w14:textId="2E020BF5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425, 89   </w:t>
            </w:r>
          </w:p>
          <w:p w14:paraId="7FAF3804" w14:textId="4E8DF41D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FB9" w:rsidRPr="009453B7" w14:paraId="1309C774" w14:textId="77777777" w:rsidTr="004A36F4">
        <w:tc>
          <w:tcPr>
            <w:tcW w:w="817" w:type="dxa"/>
          </w:tcPr>
          <w:p w14:paraId="5A107C42" w14:textId="23314C90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6379" w:type="dxa"/>
          </w:tcPr>
          <w:p w14:paraId="457BD488" w14:textId="3504B8B3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>Источник бесперебойного питания (1 шт.)</w:t>
            </w:r>
          </w:p>
        </w:tc>
        <w:tc>
          <w:tcPr>
            <w:tcW w:w="1559" w:type="dxa"/>
          </w:tcPr>
          <w:p w14:paraId="10CD1ACD" w14:textId="38E020A0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   100, 15   </w:t>
            </w:r>
          </w:p>
          <w:p w14:paraId="3A9543F7" w14:textId="46B25FBD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F61429" w14:textId="32F46BBD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120, 18   </w:t>
            </w:r>
          </w:p>
          <w:p w14:paraId="0B5D3D6A" w14:textId="3389134E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FB9" w:rsidRPr="009453B7" w14:paraId="429B3083" w14:textId="77777777" w:rsidTr="00341625">
        <w:trPr>
          <w:trHeight w:val="330"/>
        </w:trPr>
        <w:tc>
          <w:tcPr>
            <w:tcW w:w="817" w:type="dxa"/>
          </w:tcPr>
          <w:p w14:paraId="79356C9A" w14:textId="35530775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6379" w:type="dxa"/>
          </w:tcPr>
          <w:p w14:paraId="11944A62" w14:textId="0D7D0039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1С «Документооборот» (1 шт.)</w:t>
            </w:r>
          </w:p>
        </w:tc>
        <w:tc>
          <w:tcPr>
            <w:tcW w:w="1559" w:type="dxa"/>
          </w:tcPr>
          <w:p w14:paraId="00F63D97" w14:textId="207F6E59" w:rsidR="00A15FB9" w:rsidRPr="009453B7" w:rsidRDefault="00AA32A3" w:rsidP="004A36F4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1 775,00</w:t>
            </w:r>
          </w:p>
        </w:tc>
        <w:tc>
          <w:tcPr>
            <w:tcW w:w="1418" w:type="dxa"/>
          </w:tcPr>
          <w:p w14:paraId="4022839C" w14:textId="1D0610E6" w:rsidR="00AA32A3" w:rsidRPr="009453B7" w:rsidRDefault="00AA32A3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sz w:val="20"/>
                <w:szCs w:val="20"/>
              </w:rPr>
              <w:t xml:space="preserve">   2 130,00   </w:t>
            </w:r>
          </w:p>
          <w:p w14:paraId="01A56EE0" w14:textId="71532088" w:rsidR="00A15FB9" w:rsidRPr="009453B7" w:rsidRDefault="00A15FB9" w:rsidP="00AA32A3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FB9" w:rsidRPr="009453B7" w14:paraId="1FEB74AD" w14:textId="77777777" w:rsidTr="00502B40">
        <w:tc>
          <w:tcPr>
            <w:tcW w:w="817" w:type="dxa"/>
            <w:vAlign w:val="center"/>
          </w:tcPr>
          <w:p w14:paraId="56A0EC36" w14:textId="1E16E47D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7692C44E" w14:textId="44CD1285" w:rsidR="00A15FB9" w:rsidRPr="009453B7" w:rsidRDefault="00A15FB9" w:rsidP="008618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 на 2025г. </w:t>
            </w:r>
          </w:p>
        </w:tc>
        <w:tc>
          <w:tcPr>
            <w:tcW w:w="1559" w:type="dxa"/>
          </w:tcPr>
          <w:p w14:paraId="7781EBBA" w14:textId="1C953135" w:rsidR="00A15FB9" w:rsidRPr="009453B7" w:rsidRDefault="00A15FB9" w:rsidP="00A15FB9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sz w:val="20"/>
                <w:szCs w:val="20"/>
              </w:rPr>
              <w:t>3792,93</w:t>
            </w:r>
          </w:p>
        </w:tc>
        <w:tc>
          <w:tcPr>
            <w:tcW w:w="1418" w:type="dxa"/>
          </w:tcPr>
          <w:p w14:paraId="4E3D4777" w14:textId="2992AA9D" w:rsidR="00A15FB9" w:rsidRPr="009453B7" w:rsidRDefault="00A15FB9" w:rsidP="00A15FB9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sz w:val="20"/>
                <w:szCs w:val="20"/>
              </w:rPr>
              <w:t>4551,51</w:t>
            </w:r>
          </w:p>
        </w:tc>
      </w:tr>
      <w:tr w:rsidR="00A15FB9" w:rsidRPr="009453B7" w14:paraId="057A5E7C" w14:textId="77777777" w:rsidTr="0086185D">
        <w:tc>
          <w:tcPr>
            <w:tcW w:w="817" w:type="dxa"/>
            <w:vAlign w:val="center"/>
          </w:tcPr>
          <w:p w14:paraId="26E7DF86" w14:textId="77777777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2876E6E1" w14:textId="0459BB28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4841F5A" w14:textId="016DA954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BB3A2D4" w14:textId="6705AD0B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15FB9" w:rsidRPr="009453B7" w14:paraId="13BCACC3" w14:textId="77777777" w:rsidTr="0086185D">
        <w:trPr>
          <w:trHeight w:val="93"/>
        </w:trPr>
        <w:tc>
          <w:tcPr>
            <w:tcW w:w="817" w:type="dxa"/>
            <w:vAlign w:val="center"/>
          </w:tcPr>
          <w:p w14:paraId="428768C1" w14:textId="5FCC5B4F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vAlign w:val="center"/>
          </w:tcPr>
          <w:p w14:paraId="5FCA864F" w14:textId="3DD7C29C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Расчет стоимости на 2026 г.</w:t>
            </w:r>
          </w:p>
        </w:tc>
        <w:tc>
          <w:tcPr>
            <w:tcW w:w="1559" w:type="dxa"/>
            <w:vAlign w:val="center"/>
          </w:tcPr>
          <w:p w14:paraId="778F6880" w14:textId="1951BD81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14:paraId="53A8F49A" w14:textId="6FDFC7BD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15FB9" w:rsidRPr="009453B7" w14:paraId="0D6A9E69" w14:textId="77777777" w:rsidTr="0086185D">
        <w:trPr>
          <w:trHeight w:val="93"/>
        </w:trPr>
        <w:tc>
          <w:tcPr>
            <w:tcW w:w="817" w:type="dxa"/>
            <w:vAlign w:val="center"/>
          </w:tcPr>
          <w:p w14:paraId="483C6F22" w14:textId="218AB291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379" w:type="dxa"/>
            <w:vAlign w:val="center"/>
          </w:tcPr>
          <w:p w14:paraId="51805154" w14:textId="20D2ECD2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Комплект:  Системный блок+ Монитор (4 шт.)</w:t>
            </w:r>
          </w:p>
        </w:tc>
        <w:tc>
          <w:tcPr>
            <w:tcW w:w="1559" w:type="dxa"/>
            <w:vAlign w:val="center"/>
          </w:tcPr>
          <w:p w14:paraId="42BCE586" w14:textId="1A1E9F80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504,68</w:t>
            </w:r>
          </w:p>
        </w:tc>
        <w:tc>
          <w:tcPr>
            <w:tcW w:w="1418" w:type="dxa"/>
            <w:vAlign w:val="center"/>
          </w:tcPr>
          <w:p w14:paraId="63BE0FA2" w14:textId="6F951CC0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605,62</w:t>
            </w:r>
          </w:p>
        </w:tc>
      </w:tr>
      <w:tr w:rsidR="00A15FB9" w:rsidRPr="009453B7" w14:paraId="51EA0B7D" w14:textId="77777777" w:rsidTr="0086185D">
        <w:tc>
          <w:tcPr>
            <w:tcW w:w="817" w:type="dxa"/>
            <w:vAlign w:val="center"/>
          </w:tcPr>
          <w:p w14:paraId="4E4BCC7A" w14:textId="3DC62427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6379" w:type="dxa"/>
            <w:vAlign w:val="center"/>
          </w:tcPr>
          <w:p w14:paraId="4CF05636" w14:textId="5C672C87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Ноутбук (1 шт.)</w:t>
            </w:r>
          </w:p>
        </w:tc>
        <w:tc>
          <w:tcPr>
            <w:tcW w:w="1559" w:type="dxa"/>
            <w:vAlign w:val="center"/>
          </w:tcPr>
          <w:p w14:paraId="3B28330E" w14:textId="6C38394E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83,06</w:t>
            </w:r>
          </w:p>
        </w:tc>
        <w:tc>
          <w:tcPr>
            <w:tcW w:w="1418" w:type="dxa"/>
            <w:vAlign w:val="center"/>
          </w:tcPr>
          <w:p w14:paraId="103B66F9" w14:textId="1C3FCA3B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99,67</w:t>
            </w:r>
          </w:p>
        </w:tc>
      </w:tr>
      <w:tr w:rsidR="00A15FB9" w:rsidRPr="009453B7" w14:paraId="2557590E" w14:textId="77777777" w:rsidTr="0086185D">
        <w:tc>
          <w:tcPr>
            <w:tcW w:w="817" w:type="dxa"/>
            <w:vAlign w:val="center"/>
          </w:tcPr>
          <w:p w14:paraId="1AC79A9F" w14:textId="22010972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6379" w:type="dxa"/>
            <w:vAlign w:val="center"/>
          </w:tcPr>
          <w:p w14:paraId="768381ED" w14:textId="11CBEB79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Коммутатор (2 шт.)</w:t>
            </w:r>
          </w:p>
        </w:tc>
        <w:tc>
          <w:tcPr>
            <w:tcW w:w="1559" w:type="dxa"/>
            <w:vAlign w:val="center"/>
          </w:tcPr>
          <w:p w14:paraId="2E1C5BD5" w14:textId="63F972F3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418" w:type="dxa"/>
            <w:vAlign w:val="center"/>
          </w:tcPr>
          <w:p w14:paraId="10FBC23D" w14:textId="06AB31AE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127,68</w:t>
            </w:r>
          </w:p>
        </w:tc>
      </w:tr>
      <w:tr w:rsidR="00A15FB9" w:rsidRPr="009453B7" w14:paraId="6E7C1CCB" w14:textId="77777777" w:rsidTr="0086185D">
        <w:tc>
          <w:tcPr>
            <w:tcW w:w="817" w:type="dxa"/>
            <w:vAlign w:val="center"/>
          </w:tcPr>
          <w:p w14:paraId="23003F16" w14:textId="688814FC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6379" w:type="dxa"/>
            <w:vAlign w:val="center"/>
          </w:tcPr>
          <w:p w14:paraId="5B80F007" w14:textId="7B112374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МФУ А4 (4 шт.)</w:t>
            </w:r>
          </w:p>
        </w:tc>
        <w:tc>
          <w:tcPr>
            <w:tcW w:w="1559" w:type="dxa"/>
            <w:vAlign w:val="center"/>
          </w:tcPr>
          <w:p w14:paraId="7C852FDB" w14:textId="5B1AE0CD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230,94</w:t>
            </w:r>
          </w:p>
        </w:tc>
        <w:tc>
          <w:tcPr>
            <w:tcW w:w="1418" w:type="dxa"/>
            <w:vAlign w:val="center"/>
          </w:tcPr>
          <w:p w14:paraId="1C89D34E" w14:textId="743A7464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277,13</w:t>
            </w:r>
          </w:p>
        </w:tc>
      </w:tr>
      <w:tr w:rsidR="00A15FB9" w:rsidRPr="009453B7" w14:paraId="4DFA1185" w14:textId="77777777" w:rsidTr="0086185D">
        <w:tc>
          <w:tcPr>
            <w:tcW w:w="817" w:type="dxa"/>
            <w:vAlign w:val="center"/>
          </w:tcPr>
          <w:p w14:paraId="2A698033" w14:textId="019018F8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2C67E019" w14:textId="63B87870" w:rsidR="00A15FB9" w:rsidRPr="009453B7" w:rsidRDefault="00A15FB9" w:rsidP="008618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ИТОГО на 2026г. </w:t>
            </w:r>
          </w:p>
        </w:tc>
        <w:tc>
          <w:tcPr>
            <w:tcW w:w="1559" w:type="dxa"/>
            <w:vAlign w:val="center"/>
          </w:tcPr>
          <w:p w14:paraId="280CE212" w14:textId="63F27A0D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925,08</w:t>
            </w:r>
          </w:p>
        </w:tc>
        <w:tc>
          <w:tcPr>
            <w:tcW w:w="1418" w:type="dxa"/>
            <w:vAlign w:val="center"/>
          </w:tcPr>
          <w:p w14:paraId="11498EDB" w14:textId="26FEB7D0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1110,1</w:t>
            </w:r>
          </w:p>
        </w:tc>
      </w:tr>
      <w:tr w:rsidR="00A15FB9" w:rsidRPr="009453B7" w14:paraId="78246737" w14:textId="77777777" w:rsidTr="0086185D">
        <w:trPr>
          <w:trHeight w:val="219"/>
        </w:trPr>
        <w:tc>
          <w:tcPr>
            <w:tcW w:w="817" w:type="dxa"/>
            <w:vAlign w:val="center"/>
          </w:tcPr>
          <w:p w14:paraId="0D7EEA5F" w14:textId="77777777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58F1E3D3" w14:textId="14DE62E2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2BE0106" w14:textId="3284340C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3A282E" w14:textId="14CD6FD4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5FB9" w:rsidRPr="009453B7" w14:paraId="50596527" w14:textId="77777777" w:rsidTr="0086185D">
        <w:trPr>
          <w:trHeight w:val="255"/>
        </w:trPr>
        <w:tc>
          <w:tcPr>
            <w:tcW w:w="817" w:type="dxa"/>
            <w:vAlign w:val="center"/>
          </w:tcPr>
          <w:p w14:paraId="2798A883" w14:textId="2847C5B9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vAlign w:val="center"/>
          </w:tcPr>
          <w:p w14:paraId="26856310" w14:textId="64791C67" w:rsidR="00A15FB9" w:rsidRPr="009453B7" w:rsidRDefault="00A15FB9" w:rsidP="0086185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Расчет стоимости на 2027 г.</w:t>
            </w:r>
          </w:p>
        </w:tc>
        <w:tc>
          <w:tcPr>
            <w:tcW w:w="1559" w:type="dxa"/>
            <w:vAlign w:val="center"/>
          </w:tcPr>
          <w:p w14:paraId="66361C80" w14:textId="15437F3A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14:paraId="44F04379" w14:textId="59748572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15FB9" w:rsidRPr="009453B7" w14:paraId="356173F1" w14:textId="77777777" w:rsidTr="0086185D">
        <w:tc>
          <w:tcPr>
            <w:tcW w:w="817" w:type="dxa"/>
            <w:vAlign w:val="center"/>
          </w:tcPr>
          <w:p w14:paraId="108A6E19" w14:textId="6825C0DB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6379" w:type="dxa"/>
            <w:vAlign w:val="center"/>
          </w:tcPr>
          <w:p w14:paraId="29AE8243" w14:textId="28E8BDAA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Комплект:  Системный блок+ Монитор (4 шт.)</w:t>
            </w:r>
          </w:p>
        </w:tc>
        <w:tc>
          <w:tcPr>
            <w:tcW w:w="1559" w:type="dxa"/>
            <w:vAlign w:val="center"/>
          </w:tcPr>
          <w:p w14:paraId="26C7FB44" w14:textId="1BCD0098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524,88</w:t>
            </w:r>
          </w:p>
        </w:tc>
        <w:tc>
          <w:tcPr>
            <w:tcW w:w="1418" w:type="dxa"/>
            <w:vAlign w:val="center"/>
          </w:tcPr>
          <w:p w14:paraId="60FF18A6" w14:textId="6C350121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629,86</w:t>
            </w:r>
          </w:p>
        </w:tc>
      </w:tr>
      <w:tr w:rsidR="00A15FB9" w:rsidRPr="009453B7" w14:paraId="0A687CE8" w14:textId="77777777" w:rsidTr="0086185D">
        <w:tc>
          <w:tcPr>
            <w:tcW w:w="817" w:type="dxa"/>
            <w:vAlign w:val="center"/>
          </w:tcPr>
          <w:p w14:paraId="76A9C402" w14:textId="6F9B0B3C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6379" w:type="dxa"/>
            <w:vAlign w:val="center"/>
          </w:tcPr>
          <w:p w14:paraId="69D16A4C" w14:textId="7FAA7C92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Моноблок (1 шт.)</w:t>
            </w:r>
          </w:p>
        </w:tc>
        <w:tc>
          <w:tcPr>
            <w:tcW w:w="1559" w:type="dxa"/>
            <w:vAlign w:val="center"/>
          </w:tcPr>
          <w:p w14:paraId="21E7E344" w14:textId="44CB3B9C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121,69</w:t>
            </w:r>
          </w:p>
        </w:tc>
        <w:tc>
          <w:tcPr>
            <w:tcW w:w="1418" w:type="dxa"/>
            <w:vAlign w:val="center"/>
          </w:tcPr>
          <w:p w14:paraId="580672A1" w14:textId="6AE079F1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146,03</w:t>
            </w:r>
          </w:p>
        </w:tc>
      </w:tr>
      <w:tr w:rsidR="00A15FB9" w:rsidRPr="009453B7" w14:paraId="71CC4028" w14:textId="77777777" w:rsidTr="0086185D">
        <w:trPr>
          <w:trHeight w:val="87"/>
        </w:trPr>
        <w:tc>
          <w:tcPr>
            <w:tcW w:w="817" w:type="dxa"/>
            <w:vAlign w:val="center"/>
          </w:tcPr>
          <w:p w14:paraId="658C91C4" w14:textId="2D59D086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6379" w:type="dxa"/>
            <w:vAlign w:val="center"/>
          </w:tcPr>
          <w:p w14:paraId="5CC102F7" w14:textId="727FB17F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МФУ А4 (4 шт.)</w:t>
            </w:r>
          </w:p>
        </w:tc>
        <w:tc>
          <w:tcPr>
            <w:tcW w:w="1559" w:type="dxa"/>
            <w:vAlign w:val="center"/>
          </w:tcPr>
          <w:p w14:paraId="739B93BF" w14:textId="6F43BA26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240,18</w:t>
            </w:r>
          </w:p>
        </w:tc>
        <w:tc>
          <w:tcPr>
            <w:tcW w:w="1418" w:type="dxa"/>
            <w:vAlign w:val="center"/>
          </w:tcPr>
          <w:p w14:paraId="327FF44F" w14:textId="58A07F9C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hAnsi="Times New Roman"/>
                <w:color w:val="000000"/>
                <w:sz w:val="20"/>
                <w:szCs w:val="20"/>
              </w:rPr>
              <w:t>288,21</w:t>
            </w:r>
          </w:p>
        </w:tc>
      </w:tr>
      <w:tr w:rsidR="00A15FB9" w:rsidRPr="009453B7" w14:paraId="5F591A9D" w14:textId="77777777" w:rsidTr="0086185D">
        <w:trPr>
          <w:trHeight w:val="77"/>
        </w:trPr>
        <w:tc>
          <w:tcPr>
            <w:tcW w:w="817" w:type="dxa"/>
            <w:vAlign w:val="center"/>
          </w:tcPr>
          <w:p w14:paraId="43C626FB" w14:textId="204C653B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23D24D1E" w14:textId="44E54A78" w:rsidR="00A15FB9" w:rsidRPr="009453B7" w:rsidRDefault="00A15FB9" w:rsidP="008618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ИТОГО на 2027г. </w:t>
            </w:r>
          </w:p>
        </w:tc>
        <w:tc>
          <w:tcPr>
            <w:tcW w:w="1559" w:type="dxa"/>
            <w:vAlign w:val="center"/>
          </w:tcPr>
          <w:p w14:paraId="55E53AE2" w14:textId="1CE302A8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886,74</w:t>
            </w:r>
          </w:p>
        </w:tc>
        <w:tc>
          <w:tcPr>
            <w:tcW w:w="1418" w:type="dxa"/>
            <w:vAlign w:val="center"/>
          </w:tcPr>
          <w:p w14:paraId="5610D8C6" w14:textId="5DAAE9F2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1064,09</w:t>
            </w:r>
          </w:p>
        </w:tc>
      </w:tr>
      <w:tr w:rsidR="00A15FB9" w:rsidRPr="009453B7" w14:paraId="3C5BE304" w14:textId="77777777" w:rsidTr="0086185D">
        <w:trPr>
          <w:trHeight w:val="60"/>
        </w:trPr>
        <w:tc>
          <w:tcPr>
            <w:tcW w:w="817" w:type="dxa"/>
            <w:vAlign w:val="center"/>
          </w:tcPr>
          <w:p w14:paraId="785EEE72" w14:textId="77777777" w:rsidR="00A15FB9" w:rsidRPr="009453B7" w:rsidRDefault="00A15FB9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6CEE7D74" w14:textId="59E390FC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на 2023-2027гг</w:t>
            </w:r>
          </w:p>
        </w:tc>
        <w:tc>
          <w:tcPr>
            <w:tcW w:w="1559" w:type="dxa"/>
            <w:vAlign w:val="center"/>
          </w:tcPr>
          <w:p w14:paraId="144FB6AA" w14:textId="0929D9AB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10583</w:t>
            </w:r>
          </w:p>
        </w:tc>
        <w:tc>
          <w:tcPr>
            <w:tcW w:w="1418" w:type="dxa"/>
            <w:vAlign w:val="center"/>
          </w:tcPr>
          <w:p w14:paraId="511F6469" w14:textId="25C8AEE3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53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12700</w:t>
            </w:r>
          </w:p>
        </w:tc>
      </w:tr>
      <w:tr w:rsidR="00A15FB9" w:rsidRPr="009453B7" w14:paraId="766A5500" w14:textId="77777777" w:rsidTr="0086185D">
        <w:tc>
          <w:tcPr>
            <w:tcW w:w="817" w:type="dxa"/>
            <w:vAlign w:val="center"/>
          </w:tcPr>
          <w:p w14:paraId="2C20E63F" w14:textId="77777777" w:rsidR="00A15FB9" w:rsidRPr="009453B7" w:rsidRDefault="00A15FB9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14:paraId="052DD7E8" w14:textId="7D362769" w:rsidR="00A15FB9" w:rsidRPr="009453B7" w:rsidRDefault="00A15FB9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AC08AAA" w14:textId="464C6E74" w:rsidR="00A15FB9" w:rsidRPr="009453B7" w:rsidRDefault="00A15FB9" w:rsidP="0033416A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947C1D" w14:textId="66E3A561" w:rsidR="00A15FB9" w:rsidRPr="009453B7" w:rsidRDefault="00A15FB9" w:rsidP="0033416A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CC77583" w14:textId="77777777" w:rsidR="009453B7" w:rsidRDefault="009453B7" w:rsidP="00031F93">
      <w:pPr>
        <w:ind w:firstLine="709"/>
        <w:contextualSpacing/>
        <w:jc w:val="both"/>
      </w:pPr>
    </w:p>
    <w:p w14:paraId="2012BB8B" w14:textId="27532BE3" w:rsidR="00285170" w:rsidRDefault="00285170" w:rsidP="00031F93">
      <w:pPr>
        <w:ind w:firstLine="709"/>
        <w:contextualSpacing/>
        <w:jc w:val="both"/>
      </w:pPr>
      <w:r w:rsidRPr="005D7829">
        <w:t xml:space="preserve">Затраты на проведение данного мероприятия составят </w:t>
      </w:r>
      <w:r w:rsidR="0033416A">
        <w:t>–</w:t>
      </w:r>
      <w:r>
        <w:t xml:space="preserve"> 10</w:t>
      </w:r>
      <w:r w:rsidR="0033416A">
        <w:t>,583</w:t>
      </w:r>
      <w:r>
        <w:t xml:space="preserve"> </w:t>
      </w:r>
      <w:proofErr w:type="spellStart"/>
      <w:r>
        <w:t>млн.руб</w:t>
      </w:r>
      <w:proofErr w:type="spellEnd"/>
      <w:r>
        <w:t>.</w:t>
      </w:r>
      <w:r w:rsidRPr="005D7829">
        <w:t>,</w:t>
      </w:r>
      <w:r>
        <w:t xml:space="preserve"> в том числе:</w:t>
      </w:r>
    </w:p>
    <w:p w14:paraId="7FDE59CC" w14:textId="508376B3" w:rsidR="00285170" w:rsidRDefault="00285170" w:rsidP="00031F93">
      <w:pPr>
        <w:ind w:firstLine="709"/>
        <w:contextualSpacing/>
        <w:jc w:val="both"/>
      </w:pPr>
      <w:r>
        <w:t>в 2023</w:t>
      </w:r>
      <w:r w:rsidRPr="005D7829">
        <w:t xml:space="preserve"> году составят </w:t>
      </w:r>
      <w:r>
        <w:t>2</w:t>
      </w:r>
      <w:r w:rsidRPr="005D7829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>18</w:t>
      </w:r>
      <w:r w:rsidR="008C4C21">
        <w:rPr>
          <w:bCs/>
          <w:sz w:val="22"/>
          <w:szCs w:val="22"/>
        </w:rPr>
        <w:t>1</w:t>
      </w:r>
      <w:r w:rsidRPr="005D7829">
        <w:rPr>
          <w:b/>
          <w:bCs/>
          <w:sz w:val="22"/>
          <w:szCs w:val="22"/>
        </w:rPr>
        <w:t xml:space="preserve"> </w:t>
      </w:r>
      <w:proofErr w:type="spellStart"/>
      <w:r w:rsidRPr="005D7829">
        <w:t>млн.руб</w:t>
      </w:r>
      <w:proofErr w:type="spellEnd"/>
      <w:r w:rsidRPr="005D7829">
        <w:t>.</w:t>
      </w:r>
      <w:r>
        <w:t>;</w:t>
      </w:r>
    </w:p>
    <w:p w14:paraId="09B186DC" w14:textId="2D18E571" w:rsidR="00285170" w:rsidRDefault="00285170" w:rsidP="00031F93">
      <w:pPr>
        <w:ind w:firstLine="709"/>
        <w:contextualSpacing/>
        <w:jc w:val="both"/>
      </w:pPr>
      <w:r w:rsidRPr="005D7829">
        <w:t xml:space="preserve">в 2024 году составят </w:t>
      </w:r>
      <w:r w:rsidR="00E71443">
        <w:rPr>
          <w:bCs/>
          <w:sz w:val="22"/>
          <w:szCs w:val="22"/>
        </w:rPr>
        <w:t>2</w:t>
      </w:r>
      <w:r w:rsidR="0033416A">
        <w:rPr>
          <w:bCs/>
          <w:sz w:val="22"/>
          <w:szCs w:val="22"/>
        </w:rPr>
        <w:t>,</w:t>
      </w:r>
      <w:r w:rsidR="00E71443">
        <w:rPr>
          <w:bCs/>
          <w:sz w:val="22"/>
          <w:szCs w:val="22"/>
        </w:rPr>
        <w:t>797</w:t>
      </w:r>
      <w:r w:rsidRPr="005D7829">
        <w:rPr>
          <w:b/>
          <w:bCs/>
          <w:sz w:val="22"/>
          <w:szCs w:val="22"/>
        </w:rPr>
        <w:t xml:space="preserve"> </w:t>
      </w:r>
      <w:r w:rsidRPr="005D7829">
        <w:t>млн.</w:t>
      </w:r>
      <w:r w:rsidRPr="005D7829">
        <w:rPr>
          <w:b/>
        </w:rPr>
        <w:t xml:space="preserve"> </w:t>
      </w:r>
      <w:r w:rsidRPr="005D7829">
        <w:t>руб.</w:t>
      </w:r>
      <w:r>
        <w:t>;</w:t>
      </w:r>
    </w:p>
    <w:p w14:paraId="7A8F64B5" w14:textId="014E1F8B" w:rsidR="00285170" w:rsidRDefault="00285170" w:rsidP="00031F93">
      <w:pPr>
        <w:ind w:firstLine="709"/>
        <w:contextualSpacing/>
        <w:jc w:val="both"/>
      </w:pPr>
      <w:r w:rsidRPr="005D7829">
        <w:t xml:space="preserve">в 2025 году составят </w:t>
      </w:r>
      <w:r>
        <w:rPr>
          <w:bCs/>
          <w:sz w:val="22"/>
          <w:szCs w:val="22"/>
        </w:rPr>
        <w:t>3,</w:t>
      </w:r>
      <w:r w:rsidR="0033416A">
        <w:rPr>
          <w:bCs/>
          <w:sz w:val="22"/>
          <w:szCs w:val="22"/>
        </w:rPr>
        <w:t>793</w:t>
      </w:r>
      <w:r w:rsidRPr="00C0563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5D7829">
        <w:t>млн.руб</w:t>
      </w:r>
      <w:proofErr w:type="spellEnd"/>
      <w:r w:rsidRPr="005D7829">
        <w:t>.</w:t>
      </w:r>
      <w:r>
        <w:t>;</w:t>
      </w:r>
    </w:p>
    <w:p w14:paraId="6A177C32" w14:textId="45F6B4DF" w:rsidR="00285170" w:rsidRDefault="00285170" w:rsidP="00031F93">
      <w:pPr>
        <w:ind w:firstLine="709"/>
        <w:contextualSpacing/>
        <w:jc w:val="both"/>
      </w:pPr>
      <w:r w:rsidRPr="005D7829">
        <w:t xml:space="preserve">в 2026 году составят </w:t>
      </w:r>
      <w:r>
        <w:rPr>
          <w:bCs/>
          <w:sz w:val="22"/>
          <w:szCs w:val="22"/>
        </w:rPr>
        <w:t>0,9</w:t>
      </w:r>
      <w:r w:rsidR="0033416A">
        <w:rPr>
          <w:bCs/>
          <w:sz w:val="22"/>
          <w:szCs w:val="22"/>
        </w:rPr>
        <w:t>25</w:t>
      </w:r>
      <w:r w:rsidRPr="005D7829">
        <w:rPr>
          <w:b/>
          <w:bCs/>
          <w:sz w:val="22"/>
          <w:szCs w:val="22"/>
        </w:rPr>
        <w:t xml:space="preserve"> </w:t>
      </w:r>
      <w:proofErr w:type="spellStart"/>
      <w:r w:rsidRPr="005D7829">
        <w:t>млн.руб</w:t>
      </w:r>
      <w:proofErr w:type="spellEnd"/>
      <w:r w:rsidRPr="005D7829">
        <w:t>.</w:t>
      </w:r>
      <w:r>
        <w:t>;</w:t>
      </w:r>
    </w:p>
    <w:p w14:paraId="22048187" w14:textId="21743F83" w:rsidR="00285170" w:rsidRPr="005D7829" w:rsidRDefault="00285170" w:rsidP="00031F93">
      <w:pPr>
        <w:ind w:firstLine="709"/>
        <w:contextualSpacing/>
        <w:jc w:val="both"/>
      </w:pPr>
      <w:r w:rsidRPr="005D7829">
        <w:t xml:space="preserve">в 2027 году составят </w:t>
      </w:r>
      <w:r>
        <w:rPr>
          <w:bCs/>
          <w:sz w:val="22"/>
          <w:szCs w:val="22"/>
        </w:rPr>
        <w:t>0,88</w:t>
      </w:r>
      <w:r w:rsidR="008C4C21">
        <w:rPr>
          <w:bCs/>
          <w:sz w:val="22"/>
          <w:szCs w:val="22"/>
        </w:rPr>
        <w:t>7</w:t>
      </w:r>
      <w:r w:rsidRPr="005D7829">
        <w:rPr>
          <w:b/>
          <w:bCs/>
          <w:sz w:val="22"/>
          <w:szCs w:val="22"/>
        </w:rPr>
        <w:t xml:space="preserve"> </w:t>
      </w:r>
      <w:proofErr w:type="spellStart"/>
      <w:r w:rsidRPr="005D7829">
        <w:t>млн.руб</w:t>
      </w:r>
      <w:proofErr w:type="spellEnd"/>
      <w:r w:rsidRPr="005D7829">
        <w:t>.</w:t>
      </w:r>
    </w:p>
    <w:p w14:paraId="370358F1" w14:textId="77777777" w:rsidR="00285170" w:rsidRPr="00D17252" w:rsidRDefault="00285170" w:rsidP="00031F93">
      <w:pPr>
        <w:ind w:firstLine="709"/>
        <w:contextualSpacing/>
        <w:jc w:val="both"/>
      </w:pPr>
      <w:r w:rsidRPr="00D17252">
        <w:lastRenderedPageBreak/>
        <w:t>Финансовая доля в инвестиционной программе 2023 года – 4,16 %.</w:t>
      </w:r>
    </w:p>
    <w:p w14:paraId="1677F490" w14:textId="77777777" w:rsidR="00285170" w:rsidRPr="00D17252" w:rsidRDefault="00285170" w:rsidP="00031F93">
      <w:pPr>
        <w:ind w:firstLine="709"/>
        <w:contextualSpacing/>
        <w:jc w:val="both"/>
      </w:pPr>
      <w:r w:rsidRPr="00D17252">
        <w:t>Финансовая доля в инвестиционной программе 2024 года – 5,33 %.</w:t>
      </w:r>
    </w:p>
    <w:p w14:paraId="12EDF814" w14:textId="06F969D8" w:rsidR="00285170" w:rsidRPr="00D17252" w:rsidRDefault="00285170" w:rsidP="00031F93">
      <w:pPr>
        <w:ind w:firstLine="709"/>
        <w:contextualSpacing/>
        <w:jc w:val="both"/>
      </w:pPr>
      <w:r w:rsidRPr="00D17252">
        <w:t>Финансовая доля в инвести</w:t>
      </w:r>
      <w:r w:rsidR="00E062A6">
        <w:t>ционной программе 2025 года – 7,3</w:t>
      </w:r>
      <w:r w:rsidRPr="00D17252">
        <w:t>%.</w:t>
      </w:r>
    </w:p>
    <w:p w14:paraId="4E52E0D8" w14:textId="77777777" w:rsidR="00285170" w:rsidRPr="00D17252" w:rsidRDefault="00285170" w:rsidP="00031F93">
      <w:pPr>
        <w:ind w:firstLine="709"/>
        <w:contextualSpacing/>
        <w:jc w:val="both"/>
      </w:pPr>
      <w:r w:rsidRPr="00D17252">
        <w:t>Финансовая доля в инвестиционной программе 2026 года – 1,76 %.</w:t>
      </w:r>
    </w:p>
    <w:p w14:paraId="5C88A68B" w14:textId="6DBDD0FD" w:rsidR="00285170" w:rsidRDefault="00285170" w:rsidP="00031F93">
      <w:pPr>
        <w:ind w:firstLine="709"/>
        <w:contextualSpacing/>
        <w:jc w:val="both"/>
      </w:pPr>
      <w:r w:rsidRPr="00D17252">
        <w:t>Финансовая доля в инвестиционной программе 2027 года – 1,7 %.</w:t>
      </w:r>
    </w:p>
    <w:p w14:paraId="26076150" w14:textId="042D0705" w:rsidR="00A648A0" w:rsidRDefault="00A648A0" w:rsidP="00031F93">
      <w:pPr>
        <w:ind w:firstLine="709"/>
        <w:contextualSpacing/>
        <w:jc w:val="both"/>
      </w:pPr>
    </w:p>
    <w:p w14:paraId="1EBEE995" w14:textId="184D59A7" w:rsidR="00A648A0" w:rsidRPr="00904755" w:rsidRDefault="00A648A0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</w:t>
      </w:r>
      <w:r w:rsidR="00A666B6">
        <w:rPr>
          <w:b/>
          <w:bCs/>
        </w:rPr>
        <w:t>6</w:t>
      </w:r>
      <w:r w:rsidRPr="00904755">
        <w:rPr>
          <w:b/>
          <w:bCs/>
        </w:rPr>
        <w:t xml:space="preserve"> График реализации проекта</w:t>
      </w:r>
    </w:p>
    <w:p w14:paraId="7A399923" w14:textId="65CEB995" w:rsidR="00285170" w:rsidRDefault="008A2E2F" w:rsidP="00031F93">
      <w:pPr>
        <w:pStyle w:val="a3"/>
        <w:contextualSpacing/>
        <w:rPr>
          <w:color w:val="auto"/>
        </w:rPr>
      </w:pPr>
      <w:r>
        <w:rPr>
          <w:color w:val="auto"/>
        </w:rPr>
        <w:t>Реализация данного проект</w:t>
      </w:r>
      <w:bookmarkStart w:id="0" w:name="_GoBack"/>
      <w:bookmarkEnd w:id="0"/>
      <w:r w:rsidR="00323E2F">
        <w:rPr>
          <w:color w:val="auto"/>
        </w:rPr>
        <w:t>а будет осуществляться в 2025 году поэтапно.</w:t>
      </w:r>
    </w:p>
    <w:p w14:paraId="0147DD60" w14:textId="3D044BF2" w:rsidR="00A648A0" w:rsidRDefault="00A648A0" w:rsidP="00031F93">
      <w:pPr>
        <w:pStyle w:val="a3"/>
        <w:contextualSpacing/>
        <w:rPr>
          <w:color w:val="auto"/>
        </w:rPr>
      </w:pPr>
    </w:p>
    <w:p w14:paraId="37E885E2" w14:textId="10CCA031" w:rsidR="00A648A0" w:rsidRDefault="00A648A0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</w:t>
      </w:r>
      <w:r w:rsidR="00A666B6">
        <w:rPr>
          <w:b/>
          <w:bCs/>
        </w:rPr>
        <w:t>7</w:t>
      </w:r>
      <w:r>
        <w:rPr>
          <w:b/>
          <w:bCs/>
        </w:rPr>
        <w:t xml:space="preserve"> </w:t>
      </w:r>
      <w:r w:rsidRPr="00736292">
        <w:rPr>
          <w:b/>
          <w:bCs/>
        </w:rPr>
        <w:t>Отчетная информация о ходе реализации проекта (в отношении реализуемых проектов), в том числе результаты закупок товаров, работ и услуг</w:t>
      </w:r>
    </w:p>
    <w:p w14:paraId="0F73A4D0" w14:textId="3470EE94" w:rsidR="00EE003B" w:rsidRDefault="00EE003B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2023 г. п</w:t>
      </w:r>
      <w:r w:rsidR="009453B7">
        <w:rPr>
          <w:rFonts w:ascii="Times New Roman" w:hAnsi="Times New Roman"/>
          <w:sz w:val="24"/>
          <w:szCs w:val="24"/>
          <w:lang w:eastAsia="ru-RU"/>
        </w:rPr>
        <w:t>риобретены:</w:t>
      </w:r>
    </w:p>
    <w:p w14:paraId="628683F8" w14:textId="44D8DC8E" w:rsidR="00EE003B" w:rsidRDefault="009453B7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системный блок - 8 шт.;</w:t>
      </w:r>
    </w:p>
    <w:p w14:paraId="5D81BB13" w14:textId="534AE995" w:rsidR="00EE003B" w:rsidRDefault="009453B7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монитор - 8 шт.; МФУ А4 - 4шт.;</w:t>
      </w:r>
    </w:p>
    <w:p w14:paraId="54F2BD04" w14:textId="38E51821" w:rsidR="00EE003B" w:rsidRDefault="009453B7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МФУ А3 - 1 шт.;</w:t>
      </w:r>
    </w:p>
    <w:p w14:paraId="7F4A189E" w14:textId="77777777" w:rsidR="00EE003B" w:rsidRDefault="00EE003B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15EB">
        <w:rPr>
          <w:rFonts w:ascii="Times New Roman" w:hAnsi="Times New Roman"/>
          <w:sz w:val="24"/>
          <w:szCs w:val="24"/>
          <w:lang w:eastAsia="ru-RU"/>
        </w:rPr>
        <w:t>источник бесперебойного питания - 1 шт.;</w:t>
      </w:r>
    </w:p>
    <w:p w14:paraId="589F6141" w14:textId="77777777" w:rsidR="00EE003B" w:rsidRPr="006C15EB" w:rsidRDefault="00EE003B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C15EB">
        <w:rPr>
          <w:rFonts w:ascii="Times New Roman" w:hAnsi="Times New Roman"/>
          <w:sz w:val="24"/>
          <w:szCs w:val="24"/>
          <w:lang w:eastAsia="ru-RU"/>
        </w:rPr>
        <w:t xml:space="preserve"> моноблок - 1 шт.</w:t>
      </w:r>
    </w:p>
    <w:p w14:paraId="7562DE31" w14:textId="77777777" w:rsidR="00EE003B" w:rsidRPr="00642641" w:rsidRDefault="00EE003B" w:rsidP="00031F93">
      <w:pPr>
        <w:shd w:val="clear" w:color="auto" w:fill="FFFFFF"/>
        <w:ind w:firstLine="709"/>
        <w:contextualSpacing/>
        <w:jc w:val="both"/>
      </w:pPr>
      <w:r w:rsidRPr="00642641">
        <w:t>Сумма финансирования инвестиционного проекта утверждена в размере 2,181 млн. руб.</w:t>
      </w:r>
    </w:p>
    <w:p w14:paraId="6CF2E6FF" w14:textId="67CEDBB2" w:rsidR="00EE003B" w:rsidRPr="00642641" w:rsidRDefault="00EE003B" w:rsidP="00031F93">
      <w:pPr>
        <w:shd w:val="clear" w:color="auto" w:fill="FFFFFF"/>
        <w:ind w:firstLine="709"/>
        <w:contextualSpacing/>
        <w:jc w:val="both"/>
      </w:pPr>
      <w:r w:rsidRPr="00642641">
        <w:t xml:space="preserve">Фактические затраты на реализацию данного инвестиционного проекта составили </w:t>
      </w:r>
      <w:r w:rsidR="00031F93">
        <w:t>1,517 млн. руб.</w:t>
      </w:r>
    </w:p>
    <w:p w14:paraId="3D94C5BD" w14:textId="77777777" w:rsidR="00EE003B" w:rsidRDefault="00EE003B" w:rsidP="00031F93">
      <w:pPr>
        <w:shd w:val="clear" w:color="auto" w:fill="FFFFFF"/>
        <w:ind w:firstLine="709"/>
        <w:contextualSpacing/>
        <w:jc w:val="both"/>
      </w:pPr>
      <w:r w:rsidRPr="00642641">
        <w:t>Отклонение суммы фактических затрат от плана составило - 0,664 млн. руб. (30%).</w:t>
      </w:r>
    </w:p>
    <w:p w14:paraId="345B3601" w14:textId="770B1561" w:rsidR="00EE003B" w:rsidRDefault="00EE003B" w:rsidP="00031F93">
      <w:pPr>
        <w:autoSpaceDE w:val="0"/>
        <w:autoSpaceDN w:val="0"/>
        <w:adjustRightInd w:val="0"/>
        <w:ind w:firstLine="709"/>
        <w:contextualSpacing/>
        <w:jc w:val="both"/>
      </w:pPr>
      <w:r w:rsidRPr="00642641">
        <w:t>Отклонение затрат на реализацию инвестиционного проекта связанно с изменением фактических сроков приобретения информационно-вычислительной техники в пределах общей стоимости инвестиционного проекта в составе утвержденной инвестиционной программы.</w:t>
      </w:r>
    </w:p>
    <w:p w14:paraId="2A338747" w14:textId="14A10A9D" w:rsidR="00EE003B" w:rsidRDefault="00EE003B" w:rsidP="00031F93">
      <w:pPr>
        <w:autoSpaceDE w:val="0"/>
        <w:autoSpaceDN w:val="0"/>
        <w:adjustRightInd w:val="0"/>
        <w:ind w:firstLine="709"/>
        <w:contextualSpacing/>
        <w:jc w:val="both"/>
      </w:pPr>
      <w:r>
        <w:t>Приобретено оборудование (6 системных блоков; 6 мониторов; 1 моноблок), заявленное в утвержденной инвестиционной программе на 2025 год. Приобретение плоттера будет включено в инвестиционную программу на будущий период.</w:t>
      </w:r>
    </w:p>
    <w:p w14:paraId="15D96A24" w14:textId="77777777" w:rsidR="00EE003B" w:rsidRDefault="00EE003B" w:rsidP="00031F93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Согласно письму </w:t>
      </w:r>
      <w:r w:rsidRPr="00076BCC">
        <w:t xml:space="preserve">ФАС России от 18.05.2022 № МШ/48200/22 «О корректировке необходимой валовой выручки территориальных сетевых организаций» </w:t>
      </w:r>
      <w:r>
        <w:t xml:space="preserve">в случае </w:t>
      </w:r>
      <w:proofErr w:type="spellStart"/>
      <w:r>
        <w:t>непревышения</w:t>
      </w:r>
      <w:proofErr w:type="spellEnd"/>
      <w:r>
        <w:t xml:space="preserve"> фактических расходов на реализацию инвестиционного проекта над общей стоимостью инвестиционного проекта в составе утвержденной (скорректированной) инвестиционной программы, отклонение фактических расходов на реализацию инвестиционной программы в связи с изменением фактических сроков реализации инвестиционных проектов может быть признано экономически обоснованным.</w:t>
      </w:r>
    </w:p>
    <w:p w14:paraId="15633897" w14:textId="5CB176E6" w:rsidR="006C3F07" w:rsidRPr="008A051E" w:rsidRDefault="00031F93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2024 г. приобретены:</w:t>
      </w:r>
    </w:p>
    <w:p w14:paraId="1A7EAF55" w14:textId="77777777" w:rsidR="006C3F07" w:rsidRPr="008A051E" w:rsidRDefault="006C3F07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051E">
        <w:rPr>
          <w:rFonts w:ascii="Times New Roman" w:hAnsi="Times New Roman"/>
          <w:sz w:val="24"/>
          <w:szCs w:val="24"/>
          <w:lang w:eastAsia="ru-RU"/>
        </w:rPr>
        <w:t>компьютер в комплекте - 11 шт.,</w:t>
      </w:r>
    </w:p>
    <w:p w14:paraId="09190562" w14:textId="00AB3451" w:rsidR="006C3F07" w:rsidRPr="008A051E" w:rsidRDefault="006C3F07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051E">
        <w:rPr>
          <w:rFonts w:ascii="Times New Roman" w:hAnsi="Times New Roman"/>
          <w:sz w:val="24"/>
          <w:szCs w:val="24"/>
          <w:lang w:eastAsia="ru-RU"/>
        </w:rPr>
        <w:t>с</w:t>
      </w:r>
      <w:r w:rsidR="00031F93">
        <w:rPr>
          <w:rFonts w:ascii="Times New Roman" w:hAnsi="Times New Roman"/>
          <w:sz w:val="24"/>
          <w:szCs w:val="24"/>
          <w:lang w:eastAsia="ru-RU"/>
        </w:rPr>
        <w:t xml:space="preserve">истема </w:t>
      </w:r>
      <w:proofErr w:type="spellStart"/>
      <w:r w:rsidR="00031F93">
        <w:rPr>
          <w:rFonts w:ascii="Times New Roman" w:hAnsi="Times New Roman"/>
          <w:sz w:val="24"/>
          <w:szCs w:val="24"/>
          <w:lang w:eastAsia="ru-RU"/>
        </w:rPr>
        <w:t>аудиовизуализации</w:t>
      </w:r>
      <w:proofErr w:type="spellEnd"/>
      <w:r w:rsidR="00031F93">
        <w:rPr>
          <w:rFonts w:ascii="Times New Roman" w:hAnsi="Times New Roman"/>
          <w:sz w:val="24"/>
          <w:szCs w:val="24"/>
          <w:lang w:eastAsia="ru-RU"/>
        </w:rPr>
        <w:t xml:space="preserve"> - 1 </w:t>
      </w:r>
      <w:proofErr w:type="spellStart"/>
      <w:r w:rsidR="00031F93">
        <w:rPr>
          <w:rFonts w:ascii="Times New Roman" w:hAnsi="Times New Roman"/>
          <w:sz w:val="24"/>
          <w:szCs w:val="24"/>
          <w:lang w:eastAsia="ru-RU"/>
        </w:rPr>
        <w:t>шт</w:t>
      </w:r>
      <w:proofErr w:type="spellEnd"/>
      <w:r w:rsidRPr="008A051E">
        <w:rPr>
          <w:rFonts w:ascii="Times New Roman" w:hAnsi="Times New Roman"/>
          <w:sz w:val="24"/>
          <w:szCs w:val="24"/>
          <w:lang w:eastAsia="ru-RU"/>
        </w:rPr>
        <w:t>,</w:t>
      </w:r>
      <w:r w:rsidR="00031F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D4D59" w:rsidRPr="008A051E">
        <w:rPr>
          <w:rFonts w:ascii="Times New Roman" w:hAnsi="Times New Roman"/>
          <w:sz w:val="24"/>
          <w:szCs w:val="24"/>
          <w:lang w:eastAsia="ru-RU"/>
        </w:rPr>
        <w:t xml:space="preserve">(включающий в себя: </w:t>
      </w:r>
      <w:r w:rsidR="002D4D59" w:rsidRPr="008A051E">
        <w:rPr>
          <w:rFonts w:ascii="Times New Roman" w:hAnsi="Times New Roman"/>
          <w:color w:val="000000"/>
          <w:sz w:val="24"/>
          <w:szCs w:val="24"/>
        </w:rPr>
        <w:t>акустика портативная,</w:t>
      </w:r>
      <w:r w:rsidR="00031F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4D59" w:rsidRPr="008A051E">
        <w:rPr>
          <w:rFonts w:ascii="Times New Roman" w:hAnsi="Times New Roman"/>
          <w:color w:val="000000"/>
          <w:sz w:val="24"/>
          <w:szCs w:val="24"/>
        </w:rPr>
        <w:t>подавитель обратной связи,</w:t>
      </w:r>
      <w:r w:rsidR="00031F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4D59" w:rsidRPr="008A051E">
        <w:rPr>
          <w:rFonts w:ascii="Times New Roman" w:hAnsi="Times New Roman"/>
          <w:color w:val="000000"/>
          <w:sz w:val="24"/>
          <w:szCs w:val="24"/>
        </w:rPr>
        <w:t>цифроаналоговый преобразоват</w:t>
      </w:r>
      <w:r w:rsidR="00031F93">
        <w:rPr>
          <w:rFonts w:ascii="Times New Roman" w:hAnsi="Times New Roman"/>
          <w:color w:val="000000"/>
          <w:sz w:val="24"/>
          <w:szCs w:val="24"/>
        </w:rPr>
        <w:t>е</w:t>
      </w:r>
      <w:r w:rsidR="002D4D59" w:rsidRPr="008A051E">
        <w:rPr>
          <w:rFonts w:ascii="Times New Roman" w:hAnsi="Times New Roman"/>
          <w:color w:val="000000"/>
          <w:sz w:val="24"/>
          <w:szCs w:val="24"/>
        </w:rPr>
        <w:t>ль,</w:t>
      </w:r>
      <w:r w:rsidR="00031F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4D59" w:rsidRPr="008A051E">
        <w:rPr>
          <w:rFonts w:ascii="Times New Roman" w:hAnsi="Times New Roman"/>
          <w:color w:val="000000"/>
          <w:sz w:val="24"/>
          <w:szCs w:val="24"/>
        </w:rPr>
        <w:t>телевизор 43”</w:t>
      </w:r>
      <w:r w:rsidR="002D4D59" w:rsidRPr="008A051E">
        <w:rPr>
          <w:rFonts w:ascii="Times New Roman" w:hAnsi="Times New Roman"/>
          <w:sz w:val="24"/>
          <w:szCs w:val="24"/>
          <w:lang w:eastAsia="ru-RU"/>
        </w:rPr>
        <w:t>).</w:t>
      </w:r>
    </w:p>
    <w:p w14:paraId="1FF0283E" w14:textId="77777777" w:rsidR="006C3F07" w:rsidRPr="008A051E" w:rsidRDefault="006C3F07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051E">
        <w:rPr>
          <w:rFonts w:ascii="Times New Roman" w:hAnsi="Times New Roman"/>
          <w:sz w:val="24"/>
          <w:szCs w:val="24"/>
          <w:lang w:eastAsia="ru-RU"/>
        </w:rPr>
        <w:t>ноутбук - 2 шт.,</w:t>
      </w:r>
    </w:p>
    <w:p w14:paraId="5B44895F" w14:textId="5781A75A" w:rsidR="006C3F07" w:rsidRPr="008A051E" w:rsidRDefault="00031F93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планшетный компьютер -1 шт.,</w:t>
      </w:r>
    </w:p>
    <w:p w14:paraId="6F56D9DA" w14:textId="77777777" w:rsidR="006C3F07" w:rsidRPr="008A051E" w:rsidRDefault="006C3F07" w:rsidP="00031F93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051E">
        <w:rPr>
          <w:rFonts w:ascii="Times New Roman" w:hAnsi="Times New Roman"/>
          <w:sz w:val="24"/>
          <w:szCs w:val="24"/>
          <w:lang w:eastAsia="ru-RU"/>
        </w:rPr>
        <w:t>МФУ А4 - 7 шт.</w:t>
      </w:r>
    </w:p>
    <w:p w14:paraId="71F05FF3" w14:textId="77777777" w:rsidR="006C3F07" w:rsidRPr="008A051E" w:rsidRDefault="006C3F07" w:rsidP="00031F93">
      <w:pPr>
        <w:shd w:val="clear" w:color="auto" w:fill="FFFFFF"/>
        <w:ind w:firstLine="709"/>
        <w:contextualSpacing/>
        <w:jc w:val="both"/>
      </w:pPr>
      <w:r w:rsidRPr="008A051E">
        <w:t>Сумма финансирования инвестиционного проекта утверждена в размере 2,797 млн. руб.</w:t>
      </w:r>
    </w:p>
    <w:p w14:paraId="2D9DF2BA" w14:textId="3FC177D0" w:rsidR="006C3F07" w:rsidRPr="00D47D64" w:rsidRDefault="006C3F07" w:rsidP="00031F93">
      <w:pPr>
        <w:shd w:val="clear" w:color="auto" w:fill="FFFFFF"/>
        <w:ind w:firstLine="709"/>
        <w:contextualSpacing/>
        <w:jc w:val="both"/>
      </w:pPr>
      <w:r w:rsidRPr="00D47D64">
        <w:t xml:space="preserve">Фактические затраты на реализацию данного инвестиционного проекта составили </w:t>
      </w:r>
      <w:r w:rsidR="00031F93">
        <w:t>2,766 млн. руб.</w:t>
      </w:r>
    </w:p>
    <w:p w14:paraId="1F759061" w14:textId="77777777" w:rsidR="006C3F07" w:rsidRPr="00D47D64" w:rsidRDefault="006C3F07" w:rsidP="00031F93">
      <w:pPr>
        <w:shd w:val="clear" w:color="auto" w:fill="FFFFFF"/>
        <w:ind w:firstLine="709"/>
        <w:contextualSpacing/>
        <w:jc w:val="both"/>
      </w:pPr>
      <w:r w:rsidRPr="00D47D64">
        <w:t>Отклонение суммы фактических затрат от плана составило - 0,030 млн. руб. (-1%).</w:t>
      </w:r>
    </w:p>
    <w:p w14:paraId="7C30A5A9" w14:textId="7C1E3F33" w:rsidR="006C3F07" w:rsidRPr="00D47D64" w:rsidRDefault="006C3F07" w:rsidP="00031F93">
      <w:pPr>
        <w:shd w:val="clear" w:color="auto" w:fill="FFFFFF"/>
        <w:ind w:firstLine="709"/>
        <w:contextualSpacing/>
        <w:jc w:val="both"/>
      </w:pPr>
      <w:r w:rsidRPr="00D47D64">
        <w:t>Оборудование поставлено на бухгалтерский учет как основное средство и введено в эксплуатацию.</w:t>
      </w:r>
    </w:p>
    <w:p w14:paraId="3DF60E9C" w14:textId="77777777" w:rsidR="00E54D0B" w:rsidRDefault="00E54D0B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4C836E40" w14:textId="0B6BF4E9" w:rsidR="00E54D0B" w:rsidRDefault="00A666B6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1.8</w:t>
      </w:r>
      <w:r w:rsidR="00E54D0B">
        <w:rPr>
          <w:b/>
          <w:bCs/>
        </w:rPr>
        <w:t xml:space="preserve"> </w:t>
      </w:r>
      <w:r w:rsidR="00E54D0B" w:rsidRPr="00736292">
        <w:rPr>
          <w:b/>
          <w:bCs/>
        </w:rPr>
        <w:t xml:space="preserve">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="00E54D0B" w:rsidRPr="00736292">
        <w:rPr>
          <w:b/>
          <w:bCs/>
        </w:rPr>
        <w:t>энергопринимающих</w:t>
      </w:r>
      <w:proofErr w:type="spellEnd"/>
      <w:r w:rsidR="00E54D0B" w:rsidRPr="00736292">
        <w:rPr>
          <w:b/>
          <w:bCs/>
        </w:rPr>
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</w:t>
      </w:r>
    </w:p>
    <w:p w14:paraId="73EBF475" w14:textId="1FA90920" w:rsidR="00E54D0B" w:rsidRDefault="00E54D0B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37E24651" w14:textId="2F268094" w:rsidR="00EC0CE2" w:rsidRDefault="00A666B6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lastRenderedPageBreak/>
        <w:t>1.9</w:t>
      </w:r>
      <w:r w:rsidR="00EC0CE2">
        <w:rPr>
          <w:b/>
          <w:bCs/>
        </w:rPr>
        <w:t xml:space="preserve"> </w:t>
      </w:r>
      <w:r w:rsidR="00EC0CE2" w:rsidRPr="00736292">
        <w:rPr>
          <w:b/>
          <w:bCs/>
        </w:rPr>
        <w:t>Информация об определенных договорами об осуществлении технологического присоединения к электрическим сетям обязательствах сетевой организации по выполнению мероприятий, предусмотренных инвестиционным проектом</w:t>
      </w:r>
    </w:p>
    <w:p w14:paraId="5220F517" w14:textId="77777777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556744F4" w14:textId="77777777" w:rsidR="00EC0CE2" w:rsidRPr="0073629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75CD170F" w14:textId="5ED1C31A" w:rsidR="00EC0CE2" w:rsidRDefault="00A666B6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1.10</w:t>
      </w:r>
      <w:r w:rsidR="00EC0CE2">
        <w:rPr>
          <w:b/>
          <w:bCs/>
        </w:rPr>
        <w:t xml:space="preserve"> </w:t>
      </w:r>
      <w:r w:rsidR="00EC0CE2" w:rsidRPr="00736292">
        <w:rPr>
          <w:b/>
          <w:bCs/>
        </w:rPr>
        <w:t>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</w:t>
      </w:r>
    </w:p>
    <w:p w14:paraId="42EC5759" w14:textId="77777777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7FDFC7CC" w14:textId="77777777" w:rsidR="00EC0CE2" w:rsidRPr="0073629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4700CE7A" w14:textId="20C1EC89" w:rsidR="00EC0CE2" w:rsidRDefault="00A666B6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1.11</w:t>
      </w:r>
      <w:r w:rsidR="00EC0CE2">
        <w:rPr>
          <w:b/>
          <w:bCs/>
        </w:rPr>
        <w:t xml:space="preserve"> </w:t>
      </w:r>
      <w:r w:rsidR="00EC0CE2" w:rsidRPr="00736292">
        <w:rPr>
          <w:b/>
          <w:bCs/>
        </w:rPr>
        <w:t>Информация о степени загрузки вводимых после строительства объектов электросетевого хозяйства</w:t>
      </w:r>
    </w:p>
    <w:p w14:paraId="1D235A35" w14:textId="77777777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70486FE7" w14:textId="77777777" w:rsidR="00EC0CE2" w:rsidRPr="0073629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25F9EA27" w14:textId="77464406" w:rsidR="00EC0CE2" w:rsidRPr="00904755" w:rsidRDefault="00A666B6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1.12</w:t>
      </w:r>
      <w:r w:rsidR="00EC0CE2" w:rsidRPr="00904755">
        <w:rPr>
          <w:b/>
          <w:bCs/>
        </w:rPr>
        <w:t xml:space="preserve"> </w:t>
      </w:r>
      <w:r w:rsidR="00EC0CE2" w:rsidRPr="00736292">
        <w:rPr>
          <w:b/>
          <w:bCs/>
        </w:rPr>
        <w:t>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</w:t>
      </w:r>
    </w:p>
    <w:p w14:paraId="718D26EC" w14:textId="77777777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418C2132" w14:textId="4146D5E2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61F23E8E" w14:textId="77BE22FD" w:rsidR="00EC0CE2" w:rsidRPr="00904755" w:rsidRDefault="00A666B6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1.13</w:t>
      </w:r>
      <w:r w:rsidR="00EC0CE2" w:rsidRPr="00904755">
        <w:rPr>
          <w:b/>
          <w:bCs/>
        </w:rPr>
        <w:t xml:space="preserve"> </w:t>
      </w:r>
      <w:r w:rsidR="00EC0CE2" w:rsidRPr="00DA2E52">
        <w:rPr>
          <w:b/>
          <w:bCs/>
        </w:rPr>
        <w:t xml:space="preserve">Информация о максимальной мощности </w:t>
      </w:r>
      <w:proofErr w:type="spellStart"/>
      <w:r w:rsidR="00EC0CE2" w:rsidRPr="00DA2E52">
        <w:rPr>
          <w:b/>
          <w:bCs/>
        </w:rPr>
        <w:t>энергопринимающих</w:t>
      </w:r>
      <w:proofErr w:type="spellEnd"/>
      <w:r w:rsidR="00EC0CE2" w:rsidRPr="00DA2E52">
        <w:rPr>
          <w:b/>
          <w:bCs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</w:t>
      </w:r>
    </w:p>
    <w:p w14:paraId="17CDC0EA" w14:textId="4B6E9E55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163D8ADA" w14:textId="77777777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52049221" w14:textId="63B8860B" w:rsidR="00EC0CE2" w:rsidRDefault="00A666B6" w:rsidP="00031F93">
      <w:pPr>
        <w:ind w:firstLine="709"/>
        <w:contextualSpacing/>
        <w:jc w:val="both"/>
        <w:rPr>
          <w:b/>
          <w:bCs/>
        </w:rPr>
      </w:pPr>
      <w:r>
        <w:rPr>
          <w:b/>
          <w:bCs/>
        </w:rPr>
        <w:t>1.14</w:t>
      </w:r>
      <w:r w:rsidR="00EC0CE2">
        <w:rPr>
          <w:b/>
          <w:bCs/>
        </w:rPr>
        <w:t xml:space="preserve"> </w:t>
      </w:r>
      <w:r w:rsidR="00EC0CE2" w:rsidRPr="00DA2E52">
        <w:rPr>
          <w:b/>
          <w:bCs/>
        </w:rPr>
        <w:t>Информация об объектах электроэнергетики, содержащаяся в схеме и программе развития электроэнергетических систем России</w:t>
      </w:r>
    </w:p>
    <w:p w14:paraId="48C6F072" w14:textId="77777777" w:rsidR="00EC0CE2" w:rsidRDefault="00EC0CE2" w:rsidP="00031F93">
      <w:pPr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13031E35" w14:textId="77777777" w:rsidR="00EC0CE2" w:rsidRDefault="00EC0CE2" w:rsidP="00031F93">
      <w:pPr>
        <w:ind w:firstLine="709"/>
        <w:contextualSpacing/>
        <w:jc w:val="both"/>
        <w:rPr>
          <w:b/>
          <w:bCs/>
        </w:rPr>
      </w:pPr>
    </w:p>
    <w:p w14:paraId="79AA9418" w14:textId="545C7E88" w:rsidR="00EC0CE2" w:rsidRPr="00DA2E52" w:rsidRDefault="00A666B6" w:rsidP="00031F93">
      <w:pPr>
        <w:ind w:firstLine="709"/>
        <w:contextualSpacing/>
        <w:jc w:val="both"/>
        <w:rPr>
          <w:rFonts w:eastAsia="Plumb-Regular"/>
          <w:b/>
        </w:rPr>
      </w:pPr>
      <w:r>
        <w:rPr>
          <w:b/>
          <w:bCs/>
        </w:rPr>
        <w:t>1.15</w:t>
      </w:r>
      <w:r w:rsidR="00EC0CE2" w:rsidRPr="00DA2E52">
        <w:rPr>
          <w:b/>
          <w:bCs/>
        </w:rPr>
        <w:t xml:space="preserve"> </w:t>
      </w:r>
      <w:r w:rsidR="00EC0CE2" w:rsidRPr="00F7622D">
        <w:rPr>
          <w:rFonts w:eastAsia="Plumb-Regular"/>
          <w:b/>
        </w:rPr>
        <w:t>Информация об объектах электроэнергетики, содержащаяся до даты утверждения в 2024 году схемы и программы развития электроэнергетических систем России на очередной период реализации - в схемах и программах перспективного развития электроэнергетики Томской области</w:t>
      </w:r>
    </w:p>
    <w:p w14:paraId="34FBB651" w14:textId="77777777" w:rsidR="00A42030" w:rsidRDefault="00A42030" w:rsidP="00031F93">
      <w:pPr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2B4B1278" w14:textId="77777777" w:rsidR="00EC0CE2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7A106161" w14:textId="2DAF2E7E" w:rsidR="00EC0CE2" w:rsidRPr="00F16DAA" w:rsidRDefault="00EC0CE2" w:rsidP="00031F9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F16DAA">
        <w:rPr>
          <w:b/>
          <w:bCs/>
        </w:rPr>
        <w:t>1.</w:t>
      </w:r>
      <w:r w:rsidR="00A666B6">
        <w:rPr>
          <w:b/>
          <w:bCs/>
        </w:rPr>
        <w:t>16</w:t>
      </w:r>
      <w:r w:rsidRPr="00F16DAA">
        <w:rPr>
          <w:b/>
          <w:bCs/>
        </w:rPr>
        <w:t xml:space="preserve"> </w:t>
      </w:r>
      <w:r w:rsidRPr="00DB0738">
        <w:rPr>
          <w:b/>
          <w:bCs/>
        </w:rPr>
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</w:t>
      </w:r>
    </w:p>
    <w:p w14:paraId="61CCF078" w14:textId="77777777" w:rsidR="00A42030" w:rsidRDefault="00A42030" w:rsidP="00031F93">
      <w:pPr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0085CEB5" w14:textId="77777777" w:rsidR="0024529C" w:rsidRDefault="0024529C" w:rsidP="00031F93">
      <w:pPr>
        <w:tabs>
          <w:tab w:val="left" w:pos="1127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10DAC1DD" w14:textId="11D82334" w:rsidR="0024529C" w:rsidRDefault="00A666B6" w:rsidP="00031F93">
      <w:pPr>
        <w:ind w:firstLine="709"/>
        <w:contextualSpacing/>
        <w:jc w:val="both"/>
        <w:rPr>
          <w:rFonts w:eastAsia="Plumb-Regular"/>
          <w:b/>
        </w:rPr>
      </w:pPr>
      <w:r>
        <w:rPr>
          <w:rFonts w:eastAsia="Plumb-Regular"/>
          <w:b/>
        </w:rPr>
        <w:t>1.17</w:t>
      </w:r>
      <w:r w:rsidR="0024529C">
        <w:rPr>
          <w:rFonts w:eastAsia="Plumb-Regular"/>
          <w:b/>
        </w:rPr>
        <w:t xml:space="preserve"> </w:t>
      </w:r>
      <w:r w:rsidR="0024529C" w:rsidRPr="00F7622D">
        <w:rPr>
          <w:rFonts w:eastAsia="Plumb-Regular"/>
          <w:b/>
        </w:rPr>
        <w:t>Информация о предусмотренных инвестиционным проектом мероприятиях по проектированию, строительству, реконструкции, модернизации и (или) техническому перевооружению объектов электросетевого хозяйства для обеспечения возможности вывода объектов электроэнергетики, их оборудования, устройств из эксплуатации</w:t>
      </w:r>
    </w:p>
    <w:p w14:paraId="378E1BCA" w14:textId="77777777" w:rsidR="00A42030" w:rsidRDefault="00A42030" w:rsidP="00031F93">
      <w:pPr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694772DD" w14:textId="77777777" w:rsidR="0024529C" w:rsidRPr="00F7622D" w:rsidRDefault="0024529C" w:rsidP="00031F93">
      <w:pPr>
        <w:ind w:firstLine="709"/>
        <w:contextualSpacing/>
        <w:jc w:val="both"/>
        <w:rPr>
          <w:rFonts w:eastAsia="Plumb-Regular"/>
        </w:rPr>
      </w:pPr>
    </w:p>
    <w:p w14:paraId="750E73A8" w14:textId="3C64A9F3" w:rsidR="0024529C" w:rsidRDefault="00A666B6" w:rsidP="00031F93">
      <w:pPr>
        <w:ind w:firstLine="709"/>
        <w:contextualSpacing/>
        <w:jc w:val="both"/>
        <w:rPr>
          <w:rFonts w:eastAsia="Plumb-Regular"/>
          <w:b/>
        </w:rPr>
      </w:pPr>
      <w:r>
        <w:rPr>
          <w:rFonts w:eastAsia="Plumb-Regular"/>
          <w:b/>
        </w:rPr>
        <w:t>1.18</w:t>
      </w:r>
      <w:r w:rsidR="0024529C">
        <w:rPr>
          <w:rFonts w:eastAsia="Plumb-Regular"/>
          <w:b/>
        </w:rPr>
        <w:t xml:space="preserve"> </w:t>
      </w:r>
      <w:r w:rsidR="0024529C" w:rsidRPr="00F7622D">
        <w:rPr>
          <w:rFonts w:eastAsia="Plumb-Regular"/>
          <w:b/>
        </w:rPr>
        <w:t>Информация об объектах электроэнергетики, предусмотренных инвестиционным проектом, содержащаяся в перечнях технических решений по перспективному развитию электроэнергетики</w:t>
      </w:r>
    </w:p>
    <w:p w14:paraId="4A938AA5" w14:textId="77777777" w:rsidR="00031F93" w:rsidRDefault="00031F93" w:rsidP="00031F93">
      <w:pPr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sectPr w:rsidR="00031F93" w:rsidSect="00B64A26">
      <w:pgSz w:w="11907" w:h="16840"/>
      <w:pgMar w:top="568" w:right="992" w:bottom="851" w:left="284" w:header="720" w:footer="386" w:gutter="567"/>
      <w:cols w:space="708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08C2988"/>
    <w:multiLevelType w:val="multilevel"/>
    <w:tmpl w:val="E430A0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2A643EB"/>
    <w:multiLevelType w:val="multilevel"/>
    <w:tmpl w:val="93468FB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8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5560A"/>
    <w:multiLevelType w:val="hybridMultilevel"/>
    <w:tmpl w:val="0922C48A"/>
    <w:lvl w:ilvl="0" w:tplc="9092A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C1C95"/>
    <w:multiLevelType w:val="multilevel"/>
    <w:tmpl w:val="A600BF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D271B"/>
    <w:multiLevelType w:val="multilevel"/>
    <w:tmpl w:val="57EC8F66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37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EF71DCF"/>
    <w:multiLevelType w:val="multilevel"/>
    <w:tmpl w:val="72BE7F5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28"/>
  </w:num>
  <w:num w:numId="2">
    <w:abstractNumId w:val="31"/>
  </w:num>
  <w:num w:numId="3">
    <w:abstractNumId w:val="0"/>
  </w:num>
  <w:num w:numId="4">
    <w:abstractNumId w:val="11"/>
  </w:num>
  <w:num w:numId="5">
    <w:abstractNumId w:val="30"/>
  </w:num>
  <w:num w:numId="6">
    <w:abstractNumId w:val="4"/>
  </w:num>
  <w:num w:numId="7">
    <w:abstractNumId w:val="16"/>
  </w:num>
  <w:num w:numId="8">
    <w:abstractNumId w:val="9"/>
  </w:num>
  <w:num w:numId="9">
    <w:abstractNumId w:val="37"/>
  </w:num>
  <w:num w:numId="10">
    <w:abstractNumId w:val="22"/>
  </w:num>
  <w:num w:numId="11">
    <w:abstractNumId w:val="29"/>
  </w:num>
  <w:num w:numId="12">
    <w:abstractNumId w:val="32"/>
  </w:num>
  <w:num w:numId="13">
    <w:abstractNumId w:val="6"/>
  </w:num>
  <w:num w:numId="14">
    <w:abstractNumId w:val="26"/>
  </w:num>
  <w:num w:numId="15">
    <w:abstractNumId w:val="23"/>
  </w:num>
  <w:num w:numId="16">
    <w:abstractNumId w:val="14"/>
  </w:num>
  <w:num w:numId="17">
    <w:abstractNumId w:val="17"/>
  </w:num>
  <w:num w:numId="18">
    <w:abstractNumId w:val="15"/>
  </w:num>
  <w:num w:numId="19">
    <w:abstractNumId w:val="8"/>
  </w:num>
  <w:num w:numId="20">
    <w:abstractNumId w:val="35"/>
  </w:num>
  <w:num w:numId="21">
    <w:abstractNumId w:val="38"/>
  </w:num>
  <w:num w:numId="22">
    <w:abstractNumId w:val="24"/>
  </w:num>
  <w:num w:numId="23">
    <w:abstractNumId w:val="12"/>
  </w:num>
  <w:num w:numId="24">
    <w:abstractNumId w:val="36"/>
  </w:num>
  <w:num w:numId="25">
    <w:abstractNumId w:val="25"/>
  </w:num>
  <w:num w:numId="26">
    <w:abstractNumId w:val="3"/>
  </w:num>
  <w:num w:numId="27">
    <w:abstractNumId w:val="34"/>
  </w:num>
  <w:num w:numId="28">
    <w:abstractNumId w:val="13"/>
  </w:num>
  <w:num w:numId="29">
    <w:abstractNumId w:val="27"/>
  </w:num>
  <w:num w:numId="30">
    <w:abstractNumId w:val="7"/>
  </w:num>
  <w:num w:numId="31">
    <w:abstractNumId w:val="5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1"/>
  </w:num>
  <w:num w:numId="36">
    <w:abstractNumId w:val="18"/>
  </w:num>
  <w:num w:numId="37">
    <w:abstractNumId w:val="10"/>
  </w:num>
  <w:num w:numId="38">
    <w:abstractNumId w:val="2"/>
  </w:num>
  <w:num w:numId="39">
    <w:abstractNumId w:val="1"/>
  </w:num>
  <w:num w:numId="40">
    <w:abstractNumId w:val="39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39"/>
    <w:rsid w:val="00001857"/>
    <w:rsid w:val="00001DF2"/>
    <w:rsid w:val="00003F0C"/>
    <w:rsid w:val="00005120"/>
    <w:rsid w:val="00005EFF"/>
    <w:rsid w:val="00010C6B"/>
    <w:rsid w:val="000129B9"/>
    <w:rsid w:val="000148E1"/>
    <w:rsid w:val="00017879"/>
    <w:rsid w:val="0003180A"/>
    <w:rsid w:val="00031F93"/>
    <w:rsid w:val="0003275C"/>
    <w:rsid w:val="000362E0"/>
    <w:rsid w:val="00044B08"/>
    <w:rsid w:val="00047947"/>
    <w:rsid w:val="00051869"/>
    <w:rsid w:val="000532A9"/>
    <w:rsid w:val="000535B2"/>
    <w:rsid w:val="00055B63"/>
    <w:rsid w:val="00057DAC"/>
    <w:rsid w:val="000621A5"/>
    <w:rsid w:val="00063464"/>
    <w:rsid w:val="00065562"/>
    <w:rsid w:val="000659CB"/>
    <w:rsid w:val="000677AC"/>
    <w:rsid w:val="00070E4B"/>
    <w:rsid w:val="00073C61"/>
    <w:rsid w:val="00073EB9"/>
    <w:rsid w:val="00076CEB"/>
    <w:rsid w:val="00076D44"/>
    <w:rsid w:val="00077086"/>
    <w:rsid w:val="00077E5B"/>
    <w:rsid w:val="000819D3"/>
    <w:rsid w:val="0008235E"/>
    <w:rsid w:val="00083EF1"/>
    <w:rsid w:val="0008433A"/>
    <w:rsid w:val="00087295"/>
    <w:rsid w:val="0009003B"/>
    <w:rsid w:val="00090B6E"/>
    <w:rsid w:val="0009180D"/>
    <w:rsid w:val="00095AE2"/>
    <w:rsid w:val="00097C63"/>
    <w:rsid w:val="000A410B"/>
    <w:rsid w:val="000A501C"/>
    <w:rsid w:val="000B0B3B"/>
    <w:rsid w:val="000C42DD"/>
    <w:rsid w:val="000C7376"/>
    <w:rsid w:val="000D0941"/>
    <w:rsid w:val="000D190E"/>
    <w:rsid w:val="000D6173"/>
    <w:rsid w:val="000D67E5"/>
    <w:rsid w:val="000D79D3"/>
    <w:rsid w:val="000E4B9A"/>
    <w:rsid w:val="000E5E5F"/>
    <w:rsid w:val="000E6880"/>
    <w:rsid w:val="000F037C"/>
    <w:rsid w:val="000F1DC8"/>
    <w:rsid w:val="000F42FA"/>
    <w:rsid w:val="000F4E7E"/>
    <w:rsid w:val="000F694D"/>
    <w:rsid w:val="001013A7"/>
    <w:rsid w:val="00101CCA"/>
    <w:rsid w:val="00110C87"/>
    <w:rsid w:val="00110FD1"/>
    <w:rsid w:val="00113DCC"/>
    <w:rsid w:val="00116DF7"/>
    <w:rsid w:val="00126B70"/>
    <w:rsid w:val="00131F1D"/>
    <w:rsid w:val="00134D51"/>
    <w:rsid w:val="00135D8E"/>
    <w:rsid w:val="00135F1C"/>
    <w:rsid w:val="001360BD"/>
    <w:rsid w:val="00144E38"/>
    <w:rsid w:val="0014644C"/>
    <w:rsid w:val="0015507F"/>
    <w:rsid w:val="00157CDD"/>
    <w:rsid w:val="00165858"/>
    <w:rsid w:val="0016599D"/>
    <w:rsid w:val="00172DD9"/>
    <w:rsid w:val="0017333D"/>
    <w:rsid w:val="001763CD"/>
    <w:rsid w:val="00180536"/>
    <w:rsid w:val="00180EA5"/>
    <w:rsid w:val="0018368D"/>
    <w:rsid w:val="00184313"/>
    <w:rsid w:val="001865BC"/>
    <w:rsid w:val="00193B7C"/>
    <w:rsid w:val="001943F9"/>
    <w:rsid w:val="0019471A"/>
    <w:rsid w:val="00197BC0"/>
    <w:rsid w:val="001A5E42"/>
    <w:rsid w:val="001B04FC"/>
    <w:rsid w:val="001B0919"/>
    <w:rsid w:val="001B1F6D"/>
    <w:rsid w:val="001B4436"/>
    <w:rsid w:val="001B5BEA"/>
    <w:rsid w:val="001B5F2B"/>
    <w:rsid w:val="001C759F"/>
    <w:rsid w:val="001D129F"/>
    <w:rsid w:val="001D2999"/>
    <w:rsid w:val="001D56C8"/>
    <w:rsid w:val="001D7A13"/>
    <w:rsid w:val="001D7BD3"/>
    <w:rsid w:val="001E5DA1"/>
    <w:rsid w:val="001E64BF"/>
    <w:rsid w:val="001E7863"/>
    <w:rsid w:val="001F6579"/>
    <w:rsid w:val="00200731"/>
    <w:rsid w:val="002063C0"/>
    <w:rsid w:val="00210068"/>
    <w:rsid w:val="00211381"/>
    <w:rsid w:val="00213362"/>
    <w:rsid w:val="00213E09"/>
    <w:rsid w:val="002158D4"/>
    <w:rsid w:val="00216986"/>
    <w:rsid w:val="00220ED5"/>
    <w:rsid w:val="002224BF"/>
    <w:rsid w:val="002250BC"/>
    <w:rsid w:val="00225ADA"/>
    <w:rsid w:val="00231578"/>
    <w:rsid w:val="0023212A"/>
    <w:rsid w:val="00233F92"/>
    <w:rsid w:val="00235394"/>
    <w:rsid w:val="00235CA8"/>
    <w:rsid w:val="002367CA"/>
    <w:rsid w:val="00237EA4"/>
    <w:rsid w:val="002401CA"/>
    <w:rsid w:val="00243A73"/>
    <w:rsid w:val="0024529C"/>
    <w:rsid w:val="00256F4E"/>
    <w:rsid w:val="00263C03"/>
    <w:rsid w:val="00275B9F"/>
    <w:rsid w:val="0028041B"/>
    <w:rsid w:val="0028228E"/>
    <w:rsid w:val="002836F0"/>
    <w:rsid w:val="002846A0"/>
    <w:rsid w:val="00285170"/>
    <w:rsid w:val="00292D69"/>
    <w:rsid w:val="00294429"/>
    <w:rsid w:val="00294E3A"/>
    <w:rsid w:val="00297092"/>
    <w:rsid w:val="002A02A8"/>
    <w:rsid w:val="002A234A"/>
    <w:rsid w:val="002A48EA"/>
    <w:rsid w:val="002A4F57"/>
    <w:rsid w:val="002A7729"/>
    <w:rsid w:val="002B48AB"/>
    <w:rsid w:val="002C26EF"/>
    <w:rsid w:val="002C51A5"/>
    <w:rsid w:val="002C595B"/>
    <w:rsid w:val="002C69E8"/>
    <w:rsid w:val="002D37BE"/>
    <w:rsid w:val="002D4D59"/>
    <w:rsid w:val="002E2E82"/>
    <w:rsid w:val="002E3D32"/>
    <w:rsid w:val="002E4CCE"/>
    <w:rsid w:val="002E4E77"/>
    <w:rsid w:val="002E60BF"/>
    <w:rsid w:val="002E6B72"/>
    <w:rsid w:val="002E6F8A"/>
    <w:rsid w:val="002F032E"/>
    <w:rsid w:val="002F0DE5"/>
    <w:rsid w:val="002F1B55"/>
    <w:rsid w:val="002F4131"/>
    <w:rsid w:val="002F5C4E"/>
    <w:rsid w:val="002F612A"/>
    <w:rsid w:val="002F7450"/>
    <w:rsid w:val="0030316A"/>
    <w:rsid w:val="00313976"/>
    <w:rsid w:val="00316F40"/>
    <w:rsid w:val="0031732C"/>
    <w:rsid w:val="0031779D"/>
    <w:rsid w:val="00323724"/>
    <w:rsid w:val="00323E2F"/>
    <w:rsid w:val="0033416A"/>
    <w:rsid w:val="00335DF9"/>
    <w:rsid w:val="00336DDD"/>
    <w:rsid w:val="00337358"/>
    <w:rsid w:val="00341625"/>
    <w:rsid w:val="00350AAA"/>
    <w:rsid w:val="00350CF5"/>
    <w:rsid w:val="00366F00"/>
    <w:rsid w:val="00371C9F"/>
    <w:rsid w:val="00374620"/>
    <w:rsid w:val="00382135"/>
    <w:rsid w:val="003832BC"/>
    <w:rsid w:val="00391962"/>
    <w:rsid w:val="00393FDE"/>
    <w:rsid w:val="0039448E"/>
    <w:rsid w:val="003A252E"/>
    <w:rsid w:val="003A2878"/>
    <w:rsid w:val="003A49DC"/>
    <w:rsid w:val="003B303D"/>
    <w:rsid w:val="003C34EC"/>
    <w:rsid w:val="003D1882"/>
    <w:rsid w:val="003D1E18"/>
    <w:rsid w:val="003D3422"/>
    <w:rsid w:val="003D40B8"/>
    <w:rsid w:val="003E08A4"/>
    <w:rsid w:val="003E41CB"/>
    <w:rsid w:val="003E4DE9"/>
    <w:rsid w:val="003E585B"/>
    <w:rsid w:val="003E6C85"/>
    <w:rsid w:val="003F0FC7"/>
    <w:rsid w:val="0040107D"/>
    <w:rsid w:val="00403521"/>
    <w:rsid w:val="004040B2"/>
    <w:rsid w:val="00406342"/>
    <w:rsid w:val="00411C03"/>
    <w:rsid w:val="00412955"/>
    <w:rsid w:val="00412ADD"/>
    <w:rsid w:val="00413E68"/>
    <w:rsid w:val="00415FF8"/>
    <w:rsid w:val="0042037C"/>
    <w:rsid w:val="004242CB"/>
    <w:rsid w:val="00430C3E"/>
    <w:rsid w:val="00435484"/>
    <w:rsid w:val="00440ACD"/>
    <w:rsid w:val="00441DD9"/>
    <w:rsid w:val="00446A2E"/>
    <w:rsid w:val="00451426"/>
    <w:rsid w:val="00451B9C"/>
    <w:rsid w:val="004555C9"/>
    <w:rsid w:val="004563FC"/>
    <w:rsid w:val="00457505"/>
    <w:rsid w:val="004600CB"/>
    <w:rsid w:val="00470739"/>
    <w:rsid w:val="004721A0"/>
    <w:rsid w:val="004725B2"/>
    <w:rsid w:val="00472741"/>
    <w:rsid w:val="00474680"/>
    <w:rsid w:val="00474AF6"/>
    <w:rsid w:val="0048700C"/>
    <w:rsid w:val="004909C6"/>
    <w:rsid w:val="00490C63"/>
    <w:rsid w:val="004913BB"/>
    <w:rsid w:val="004939D9"/>
    <w:rsid w:val="004943A0"/>
    <w:rsid w:val="0049784B"/>
    <w:rsid w:val="004A059B"/>
    <w:rsid w:val="004A36F4"/>
    <w:rsid w:val="004A53E3"/>
    <w:rsid w:val="004A72F7"/>
    <w:rsid w:val="004B7626"/>
    <w:rsid w:val="004D086D"/>
    <w:rsid w:val="004D3B70"/>
    <w:rsid w:val="004E4995"/>
    <w:rsid w:val="004E759A"/>
    <w:rsid w:val="004F0383"/>
    <w:rsid w:val="004F5E47"/>
    <w:rsid w:val="00500CD8"/>
    <w:rsid w:val="005046EB"/>
    <w:rsid w:val="00504BAF"/>
    <w:rsid w:val="00507E47"/>
    <w:rsid w:val="00513D1B"/>
    <w:rsid w:val="00516565"/>
    <w:rsid w:val="005218DE"/>
    <w:rsid w:val="00521F28"/>
    <w:rsid w:val="00524CD0"/>
    <w:rsid w:val="005346BD"/>
    <w:rsid w:val="00537505"/>
    <w:rsid w:val="005375C9"/>
    <w:rsid w:val="005414E9"/>
    <w:rsid w:val="005422D9"/>
    <w:rsid w:val="00542D67"/>
    <w:rsid w:val="00554787"/>
    <w:rsid w:val="00554C44"/>
    <w:rsid w:val="005604D3"/>
    <w:rsid w:val="00560800"/>
    <w:rsid w:val="005637FD"/>
    <w:rsid w:val="0057151B"/>
    <w:rsid w:val="005764EE"/>
    <w:rsid w:val="00576D3F"/>
    <w:rsid w:val="0058110D"/>
    <w:rsid w:val="005848DB"/>
    <w:rsid w:val="0058766A"/>
    <w:rsid w:val="00591D24"/>
    <w:rsid w:val="00591EDB"/>
    <w:rsid w:val="00594D2E"/>
    <w:rsid w:val="00595C43"/>
    <w:rsid w:val="00596626"/>
    <w:rsid w:val="005A1E76"/>
    <w:rsid w:val="005A340C"/>
    <w:rsid w:val="005A3EBC"/>
    <w:rsid w:val="005A4CB5"/>
    <w:rsid w:val="005A4D97"/>
    <w:rsid w:val="005B40F1"/>
    <w:rsid w:val="005B6CEB"/>
    <w:rsid w:val="005C0D52"/>
    <w:rsid w:val="005C0F75"/>
    <w:rsid w:val="005C184B"/>
    <w:rsid w:val="005C2B53"/>
    <w:rsid w:val="005C6CE1"/>
    <w:rsid w:val="005D2733"/>
    <w:rsid w:val="005D49F6"/>
    <w:rsid w:val="005E69FB"/>
    <w:rsid w:val="005F3BA4"/>
    <w:rsid w:val="005F70B7"/>
    <w:rsid w:val="006026E7"/>
    <w:rsid w:val="00604721"/>
    <w:rsid w:val="00604F7C"/>
    <w:rsid w:val="00607DAD"/>
    <w:rsid w:val="00611055"/>
    <w:rsid w:val="00611304"/>
    <w:rsid w:val="00612406"/>
    <w:rsid w:val="00612777"/>
    <w:rsid w:val="006160FC"/>
    <w:rsid w:val="00616EB6"/>
    <w:rsid w:val="006178BB"/>
    <w:rsid w:val="00617EAD"/>
    <w:rsid w:val="00621019"/>
    <w:rsid w:val="00625040"/>
    <w:rsid w:val="00626939"/>
    <w:rsid w:val="00627186"/>
    <w:rsid w:val="006350E4"/>
    <w:rsid w:val="00641719"/>
    <w:rsid w:val="0064177F"/>
    <w:rsid w:val="006451A8"/>
    <w:rsid w:val="00654AB0"/>
    <w:rsid w:val="00657188"/>
    <w:rsid w:val="00666B22"/>
    <w:rsid w:val="006712C5"/>
    <w:rsid w:val="0067151B"/>
    <w:rsid w:val="00671F93"/>
    <w:rsid w:val="00672BA2"/>
    <w:rsid w:val="0067395B"/>
    <w:rsid w:val="0067449F"/>
    <w:rsid w:val="00680D95"/>
    <w:rsid w:val="006843A0"/>
    <w:rsid w:val="00687728"/>
    <w:rsid w:val="00692D5C"/>
    <w:rsid w:val="00693093"/>
    <w:rsid w:val="00693587"/>
    <w:rsid w:val="006A5DA8"/>
    <w:rsid w:val="006A7DFC"/>
    <w:rsid w:val="006B58AD"/>
    <w:rsid w:val="006B5B35"/>
    <w:rsid w:val="006C0761"/>
    <w:rsid w:val="006C0813"/>
    <w:rsid w:val="006C3E39"/>
    <w:rsid w:val="006C3F07"/>
    <w:rsid w:val="006C4048"/>
    <w:rsid w:val="006D5B43"/>
    <w:rsid w:val="006E0047"/>
    <w:rsid w:val="006E094F"/>
    <w:rsid w:val="006E26BF"/>
    <w:rsid w:val="006E2F63"/>
    <w:rsid w:val="006E6500"/>
    <w:rsid w:val="006F1086"/>
    <w:rsid w:val="006F198B"/>
    <w:rsid w:val="006F3857"/>
    <w:rsid w:val="0070210D"/>
    <w:rsid w:val="00705767"/>
    <w:rsid w:val="0071386B"/>
    <w:rsid w:val="00716207"/>
    <w:rsid w:val="007220C9"/>
    <w:rsid w:val="00725FAD"/>
    <w:rsid w:val="00726112"/>
    <w:rsid w:val="007263ED"/>
    <w:rsid w:val="00727D90"/>
    <w:rsid w:val="00734283"/>
    <w:rsid w:val="0073506D"/>
    <w:rsid w:val="00737541"/>
    <w:rsid w:val="0074346F"/>
    <w:rsid w:val="00745705"/>
    <w:rsid w:val="00746048"/>
    <w:rsid w:val="00747692"/>
    <w:rsid w:val="00747903"/>
    <w:rsid w:val="00750BD3"/>
    <w:rsid w:val="00753F99"/>
    <w:rsid w:val="00756799"/>
    <w:rsid w:val="00756F64"/>
    <w:rsid w:val="007608E9"/>
    <w:rsid w:val="0076301C"/>
    <w:rsid w:val="00763C34"/>
    <w:rsid w:val="0076717A"/>
    <w:rsid w:val="00767A1E"/>
    <w:rsid w:val="007802EB"/>
    <w:rsid w:val="0078644E"/>
    <w:rsid w:val="00786F0A"/>
    <w:rsid w:val="007905DD"/>
    <w:rsid w:val="00793D06"/>
    <w:rsid w:val="007A2196"/>
    <w:rsid w:val="007A21F4"/>
    <w:rsid w:val="007A4CE0"/>
    <w:rsid w:val="007A56AB"/>
    <w:rsid w:val="007A7E20"/>
    <w:rsid w:val="007B16F3"/>
    <w:rsid w:val="007B3494"/>
    <w:rsid w:val="007B6069"/>
    <w:rsid w:val="007C2DA5"/>
    <w:rsid w:val="007D05EE"/>
    <w:rsid w:val="007D095B"/>
    <w:rsid w:val="007D39DD"/>
    <w:rsid w:val="007D7247"/>
    <w:rsid w:val="007E0E88"/>
    <w:rsid w:val="007E1488"/>
    <w:rsid w:val="007E4785"/>
    <w:rsid w:val="007E6AAF"/>
    <w:rsid w:val="007F0ABD"/>
    <w:rsid w:val="007F14D2"/>
    <w:rsid w:val="00800E91"/>
    <w:rsid w:val="00801A77"/>
    <w:rsid w:val="008039F0"/>
    <w:rsid w:val="008060CA"/>
    <w:rsid w:val="0080778C"/>
    <w:rsid w:val="008106E8"/>
    <w:rsid w:val="0081369D"/>
    <w:rsid w:val="00814F72"/>
    <w:rsid w:val="00820D2B"/>
    <w:rsid w:val="00821BEA"/>
    <w:rsid w:val="008237A4"/>
    <w:rsid w:val="008265B9"/>
    <w:rsid w:val="00831046"/>
    <w:rsid w:val="0083149D"/>
    <w:rsid w:val="00842603"/>
    <w:rsid w:val="00844132"/>
    <w:rsid w:val="00846293"/>
    <w:rsid w:val="00852BD8"/>
    <w:rsid w:val="00853797"/>
    <w:rsid w:val="008571EB"/>
    <w:rsid w:val="0086185D"/>
    <w:rsid w:val="00863EB0"/>
    <w:rsid w:val="0086669C"/>
    <w:rsid w:val="0086681D"/>
    <w:rsid w:val="0087305C"/>
    <w:rsid w:val="00887812"/>
    <w:rsid w:val="00893A4F"/>
    <w:rsid w:val="00895CA0"/>
    <w:rsid w:val="008973D3"/>
    <w:rsid w:val="008974E5"/>
    <w:rsid w:val="008A051E"/>
    <w:rsid w:val="008A26FF"/>
    <w:rsid w:val="008A2E2F"/>
    <w:rsid w:val="008A75EF"/>
    <w:rsid w:val="008B2A7E"/>
    <w:rsid w:val="008B7D3E"/>
    <w:rsid w:val="008C4369"/>
    <w:rsid w:val="008C4C21"/>
    <w:rsid w:val="008D14B1"/>
    <w:rsid w:val="008D2AA4"/>
    <w:rsid w:val="008D45FD"/>
    <w:rsid w:val="008E0D74"/>
    <w:rsid w:val="008E24EA"/>
    <w:rsid w:val="008E28E2"/>
    <w:rsid w:val="008E3A3E"/>
    <w:rsid w:val="008E45E2"/>
    <w:rsid w:val="008E6140"/>
    <w:rsid w:val="008E6906"/>
    <w:rsid w:val="008F225D"/>
    <w:rsid w:val="008F3141"/>
    <w:rsid w:val="009125E0"/>
    <w:rsid w:val="009133A8"/>
    <w:rsid w:val="0091349E"/>
    <w:rsid w:val="00915ECA"/>
    <w:rsid w:val="009263EA"/>
    <w:rsid w:val="00931ED1"/>
    <w:rsid w:val="00933BB5"/>
    <w:rsid w:val="00933CB4"/>
    <w:rsid w:val="009451E8"/>
    <w:rsid w:val="009453B7"/>
    <w:rsid w:val="00952B8A"/>
    <w:rsid w:val="00960001"/>
    <w:rsid w:val="00960F8E"/>
    <w:rsid w:val="00962056"/>
    <w:rsid w:val="00970DEA"/>
    <w:rsid w:val="00974C40"/>
    <w:rsid w:val="00981F3F"/>
    <w:rsid w:val="00983BBF"/>
    <w:rsid w:val="00984D63"/>
    <w:rsid w:val="0098735C"/>
    <w:rsid w:val="00987B53"/>
    <w:rsid w:val="009A03A3"/>
    <w:rsid w:val="009A03B9"/>
    <w:rsid w:val="009A3FCD"/>
    <w:rsid w:val="009A50A3"/>
    <w:rsid w:val="009A78AF"/>
    <w:rsid w:val="009A7E9A"/>
    <w:rsid w:val="009B1262"/>
    <w:rsid w:val="009B27BE"/>
    <w:rsid w:val="009B6313"/>
    <w:rsid w:val="009C25ED"/>
    <w:rsid w:val="009D0E09"/>
    <w:rsid w:val="009D32F2"/>
    <w:rsid w:val="009D3431"/>
    <w:rsid w:val="009D42EA"/>
    <w:rsid w:val="009E0C98"/>
    <w:rsid w:val="009E162C"/>
    <w:rsid w:val="009E35A6"/>
    <w:rsid w:val="009E79E5"/>
    <w:rsid w:val="009F5D3C"/>
    <w:rsid w:val="00A042AB"/>
    <w:rsid w:val="00A077A4"/>
    <w:rsid w:val="00A1578B"/>
    <w:rsid w:val="00A15FB9"/>
    <w:rsid w:val="00A171C7"/>
    <w:rsid w:val="00A20DE8"/>
    <w:rsid w:val="00A22E59"/>
    <w:rsid w:val="00A24E3D"/>
    <w:rsid w:val="00A26E03"/>
    <w:rsid w:val="00A31749"/>
    <w:rsid w:val="00A335B4"/>
    <w:rsid w:val="00A33BF1"/>
    <w:rsid w:val="00A35414"/>
    <w:rsid w:val="00A3777A"/>
    <w:rsid w:val="00A42030"/>
    <w:rsid w:val="00A42F2F"/>
    <w:rsid w:val="00A43D5E"/>
    <w:rsid w:val="00A46228"/>
    <w:rsid w:val="00A5035E"/>
    <w:rsid w:val="00A60557"/>
    <w:rsid w:val="00A60BCC"/>
    <w:rsid w:val="00A634E9"/>
    <w:rsid w:val="00A648A0"/>
    <w:rsid w:val="00A666B6"/>
    <w:rsid w:val="00A74E9E"/>
    <w:rsid w:val="00A84237"/>
    <w:rsid w:val="00A92658"/>
    <w:rsid w:val="00A93FE5"/>
    <w:rsid w:val="00AA2AA6"/>
    <w:rsid w:val="00AA32A3"/>
    <w:rsid w:val="00AA4AD3"/>
    <w:rsid w:val="00AA6A8B"/>
    <w:rsid w:val="00AB3072"/>
    <w:rsid w:val="00AB3896"/>
    <w:rsid w:val="00AB7DB7"/>
    <w:rsid w:val="00AC325D"/>
    <w:rsid w:val="00AC76D1"/>
    <w:rsid w:val="00AE1768"/>
    <w:rsid w:val="00AE2783"/>
    <w:rsid w:val="00AE471E"/>
    <w:rsid w:val="00AF20D5"/>
    <w:rsid w:val="00AF374E"/>
    <w:rsid w:val="00B0717D"/>
    <w:rsid w:val="00B07939"/>
    <w:rsid w:val="00B15346"/>
    <w:rsid w:val="00B16FDC"/>
    <w:rsid w:val="00B223D4"/>
    <w:rsid w:val="00B23B78"/>
    <w:rsid w:val="00B24C23"/>
    <w:rsid w:val="00B253DE"/>
    <w:rsid w:val="00B31436"/>
    <w:rsid w:val="00B404EB"/>
    <w:rsid w:val="00B42735"/>
    <w:rsid w:val="00B51264"/>
    <w:rsid w:val="00B578DC"/>
    <w:rsid w:val="00B6062A"/>
    <w:rsid w:val="00B621BC"/>
    <w:rsid w:val="00B623DF"/>
    <w:rsid w:val="00B64A26"/>
    <w:rsid w:val="00B66367"/>
    <w:rsid w:val="00B730A0"/>
    <w:rsid w:val="00B732CC"/>
    <w:rsid w:val="00B759B4"/>
    <w:rsid w:val="00B8254A"/>
    <w:rsid w:val="00B85524"/>
    <w:rsid w:val="00B865D3"/>
    <w:rsid w:val="00B865F8"/>
    <w:rsid w:val="00B93AC8"/>
    <w:rsid w:val="00B95AF4"/>
    <w:rsid w:val="00B964C9"/>
    <w:rsid w:val="00BA1E53"/>
    <w:rsid w:val="00BA4216"/>
    <w:rsid w:val="00BC1914"/>
    <w:rsid w:val="00BC37EE"/>
    <w:rsid w:val="00BC3A73"/>
    <w:rsid w:val="00BC53A4"/>
    <w:rsid w:val="00BD0487"/>
    <w:rsid w:val="00BD22C2"/>
    <w:rsid w:val="00BD2842"/>
    <w:rsid w:val="00BD2F23"/>
    <w:rsid w:val="00BD36C6"/>
    <w:rsid w:val="00BD43AA"/>
    <w:rsid w:val="00BE3648"/>
    <w:rsid w:val="00BE4581"/>
    <w:rsid w:val="00BF42A4"/>
    <w:rsid w:val="00C00DE1"/>
    <w:rsid w:val="00C03A86"/>
    <w:rsid w:val="00C0426F"/>
    <w:rsid w:val="00C11FA8"/>
    <w:rsid w:val="00C12121"/>
    <w:rsid w:val="00C131F1"/>
    <w:rsid w:val="00C14575"/>
    <w:rsid w:val="00C14D6A"/>
    <w:rsid w:val="00C21F36"/>
    <w:rsid w:val="00C2517B"/>
    <w:rsid w:val="00C2523C"/>
    <w:rsid w:val="00C2587F"/>
    <w:rsid w:val="00C30488"/>
    <w:rsid w:val="00C34879"/>
    <w:rsid w:val="00C34A23"/>
    <w:rsid w:val="00C34ED3"/>
    <w:rsid w:val="00C355C2"/>
    <w:rsid w:val="00C368DC"/>
    <w:rsid w:val="00C36BA8"/>
    <w:rsid w:val="00C400E5"/>
    <w:rsid w:val="00C456EF"/>
    <w:rsid w:val="00C46E2F"/>
    <w:rsid w:val="00C53B3C"/>
    <w:rsid w:val="00C56144"/>
    <w:rsid w:val="00C639F3"/>
    <w:rsid w:val="00C6679E"/>
    <w:rsid w:val="00C7087C"/>
    <w:rsid w:val="00C71154"/>
    <w:rsid w:val="00C829DF"/>
    <w:rsid w:val="00C83126"/>
    <w:rsid w:val="00C83D9E"/>
    <w:rsid w:val="00C83E4D"/>
    <w:rsid w:val="00C85248"/>
    <w:rsid w:val="00C87C2B"/>
    <w:rsid w:val="00C90CF5"/>
    <w:rsid w:val="00C91F96"/>
    <w:rsid w:val="00C94554"/>
    <w:rsid w:val="00C96D75"/>
    <w:rsid w:val="00CA0263"/>
    <w:rsid w:val="00CA14F1"/>
    <w:rsid w:val="00CB0F1E"/>
    <w:rsid w:val="00CB157B"/>
    <w:rsid w:val="00CB2506"/>
    <w:rsid w:val="00CB3212"/>
    <w:rsid w:val="00CB66DB"/>
    <w:rsid w:val="00CC12B7"/>
    <w:rsid w:val="00CC40B5"/>
    <w:rsid w:val="00CD3C43"/>
    <w:rsid w:val="00CD46F3"/>
    <w:rsid w:val="00CD495B"/>
    <w:rsid w:val="00CE1285"/>
    <w:rsid w:val="00CE1C70"/>
    <w:rsid w:val="00CE2B03"/>
    <w:rsid w:val="00CF0806"/>
    <w:rsid w:val="00CF4D7E"/>
    <w:rsid w:val="00CF7F9D"/>
    <w:rsid w:val="00D034BD"/>
    <w:rsid w:val="00D040D3"/>
    <w:rsid w:val="00D11818"/>
    <w:rsid w:val="00D14581"/>
    <w:rsid w:val="00D17252"/>
    <w:rsid w:val="00D2608A"/>
    <w:rsid w:val="00D31908"/>
    <w:rsid w:val="00D32CD7"/>
    <w:rsid w:val="00D43746"/>
    <w:rsid w:val="00D447DA"/>
    <w:rsid w:val="00D469A6"/>
    <w:rsid w:val="00D46F59"/>
    <w:rsid w:val="00D57B34"/>
    <w:rsid w:val="00D63E20"/>
    <w:rsid w:val="00D64424"/>
    <w:rsid w:val="00D64ABC"/>
    <w:rsid w:val="00D662F1"/>
    <w:rsid w:val="00D67E55"/>
    <w:rsid w:val="00D7367D"/>
    <w:rsid w:val="00D751A5"/>
    <w:rsid w:val="00D7605E"/>
    <w:rsid w:val="00D81D0E"/>
    <w:rsid w:val="00D83D76"/>
    <w:rsid w:val="00DA2C8E"/>
    <w:rsid w:val="00DA3FE1"/>
    <w:rsid w:val="00DC08E3"/>
    <w:rsid w:val="00DC48B3"/>
    <w:rsid w:val="00DC6E68"/>
    <w:rsid w:val="00DD3113"/>
    <w:rsid w:val="00DD51E4"/>
    <w:rsid w:val="00DD570C"/>
    <w:rsid w:val="00DE45D4"/>
    <w:rsid w:val="00DE5517"/>
    <w:rsid w:val="00DF5801"/>
    <w:rsid w:val="00DF58C8"/>
    <w:rsid w:val="00DF6010"/>
    <w:rsid w:val="00E024AA"/>
    <w:rsid w:val="00E029C3"/>
    <w:rsid w:val="00E051BD"/>
    <w:rsid w:val="00E062A6"/>
    <w:rsid w:val="00E1005A"/>
    <w:rsid w:val="00E1302A"/>
    <w:rsid w:val="00E15831"/>
    <w:rsid w:val="00E15E2B"/>
    <w:rsid w:val="00E164B6"/>
    <w:rsid w:val="00E17D2F"/>
    <w:rsid w:val="00E26E1F"/>
    <w:rsid w:val="00E3068C"/>
    <w:rsid w:val="00E30867"/>
    <w:rsid w:val="00E31651"/>
    <w:rsid w:val="00E35228"/>
    <w:rsid w:val="00E36392"/>
    <w:rsid w:val="00E53CBA"/>
    <w:rsid w:val="00E54AAD"/>
    <w:rsid w:val="00E54D0B"/>
    <w:rsid w:val="00E55928"/>
    <w:rsid w:val="00E57865"/>
    <w:rsid w:val="00E6520A"/>
    <w:rsid w:val="00E658E2"/>
    <w:rsid w:val="00E701FF"/>
    <w:rsid w:val="00E7044C"/>
    <w:rsid w:val="00E71443"/>
    <w:rsid w:val="00E72D9B"/>
    <w:rsid w:val="00E8096A"/>
    <w:rsid w:val="00E83F89"/>
    <w:rsid w:val="00E87BFB"/>
    <w:rsid w:val="00E91BAF"/>
    <w:rsid w:val="00E93207"/>
    <w:rsid w:val="00E96BE5"/>
    <w:rsid w:val="00E96E33"/>
    <w:rsid w:val="00EA1E8A"/>
    <w:rsid w:val="00EA7B51"/>
    <w:rsid w:val="00EB0276"/>
    <w:rsid w:val="00EB0AF7"/>
    <w:rsid w:val="00EB2FDE"/>
    <w:rsid w:val="00EC0CE2"/>
    <w:rsid w:val="00EC1046"/>
    <w:rsid w:val="00EC4599"/>
    <w:rsid w:val="00EC6AF6"/>
    <w:rsid w:val="00ED04D0"/>
    <w:rsid w:val="00ED330A"/>
    <w:rsid w:val="00EE003B"/>
    <w:rsid w:val="00EE5A33"/>
    <w:rsid w:val="00EF32F8"/>
    <w:rsid w:val="00EF51ED"/>
    <w:rsid w:val="00F0056E"/>
    <w:rsid w:val="00F0487D"/>
    <w:rsid w:val="00F065D1"/>
    <w:rsid w:val="00F074DB"/>
    <w:rsid w:val="00F14549"/>
    <w:rsid w:val="00F148ED"/>
    <w:rsid w:val="00F16E14"/>
    <w:rsid w:val="00F235D8"/>
    <w:rsid w:val="00F34E7E"/>
    <w:rsid w:val="00F435D7"/>
    <w:rsid w:val="00F5213F"/>
    <w:rsid w:val="00F61A64"/>
    <w:rsid w:val="00F622B4"/>
    <w:rsid w:val="00F716F8"/>
    <w:rsid w:val="00F71E30"/>
    <w:rsid w:val="00F74362"/>
    <w:rsid w:val="00F8185F"/>
    <w:rsid w:val="00F8341A"/>
    <w:rsid w:val="00F84ADF"/>
    <w:rsid w:val="00F857E3"/>
    <w:rsid w:val="00F86510"/>
    <w:rsid w:val="00F90D37"/>
    <w:rsid w:val="00F92031"/>
    <w:rsid w:val="00F939E7"/>
    <w:rsid w:val="00F94DE5"/>
    <w:rsid w:val="00F9523E"/>
    <w:rsid w:val="00F96E16"/>
    <w:rsid w:val="00FA2AA4"/>
    <w:rsid w:val="00FA566C"/>
    <w:rsid w:val="00FB3F13"/>
    <w:rsid w:val="00FB406E"/>
    <w:rsid w:val="00FC158E"/>
    <w:rsid w:val="00FC2312"/>
    <w:rsid w:val="00FC2C45"/>
    <w:rsid w:val="00FC5CED"/>
    <w:rsid w:val="00FD136A"/>
    <w:rsid w:val="00FD1B83"/>
    <w:rsid w:val="00FD2B11"/>
    <w:rsid w:val="00FD2F42"/>
    <w:rsid w:val="00FD2F55"/>
    <w:rsid w:val="00FD79BD"/>
    <w:rsid w:val="00FE0611"/>
    <w:rsid w:val="00FE0793"/>
    <w:rsid w:val="00FE1967"/>
    <w:rsid w:val="00FE32B5"/>
    <w:rsid w:val="00FE4080"/>
    <w:rsid w:val="00FE4768"/>
    <w:rsid w:val="00FE682E"/>
    <w:rsid w:val="00FE701C"/>
    <w:rsid w:val="00FE7034"/>
    <w:rsid w:val="00FE7C4A"/>
    <w:rsid w:val="00FF031A"/>
    <w:rsid w:val="00FF0428"/>
    <w:rsid w:val="00FF16CC"/>
    <w:rsid w:val="00FF3886"/>
    <w:rsid w:val="00FF4119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F3D12"/>
  <w15:docId w15:val="{AD387A67-5BC9-4EBF-890B-A126523E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99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  <w:style w:type="paragraph" w:styleId="af5">
    <w:name w:val="Body Text"/>
    <w:basedOn w:val="a"/>
    <w:link w:val="af6"/>
    <w:semiHidden/>
    <w:unhideWhenUsed/>
    <w:rsid w:val="009D0E09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9D0E09"/>
    <w:rPr>
      <w:sz w:val="24"/>
      <w:szCs w:val="24"/>
    </w:rPr>
  </w:style>
  <w:style w:type="paragraph" w:styleId="af7">
    <w:name w:val="No Spacing"/>
    <w:uiPriority w:val="1"/>
    <w:qFormat/>
    <w:rsid w:val="00285170"/>
    <w:pPr>
      <w:jc w:val="both"/>
    </w:pPr>
    <w:rPr>
      <w:sz w:val="24"/>
      <w:szCs w:val="24"/>
      <w:lang w:eastAsia="en-US"/>
    </w:rPr>
  </w:style>
  <w:style w:type="character" w:styleId="af8">
    <w:name w:val="FollowedHyperlink"/>
    <w:basedOn w:val="a0"/>
    <w:semiHidden/>
    <w:unhideWhenUsed/>
    <w:rsid w:val="00E316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4162-4AC5-4701-AB60-6DFAFB69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ПО</cp:lastModifiedBy>
  <cp:revision>33</cp:revision>
  <cp:lastPrinted>2022-02-03T01:24:00Z</cp:lastPrinted>
  <dcterms:created xsi:type="dcterms:W3CDTF">2025-04-10T10:12:00Z</dcterms:created>
  <dcterms:modified xsi:type="dcterms:W3CDTF">2025-04-22T09:09:00Z</dcterms:modified>
</cp:coreProperties>
</file>