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EF" w:rsidRPr="00D705EF" w:rsidRDefault="00D705EF" w:rsidP="00D705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количественных показателей</w:t>
      </w:r>
    </w:p>
    <w:p w:rsidR="00D705EF" w:rsidRPr="00D705EF" w:rsidRDefault="00D705EF" w:rsidP="00D705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05EF" w:rsidRPr="00D705EF" w:rsidRDefault="00D705EF" w:rsidP="00D705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05EF">
        <w:rPr>
          <w:rFonts w:ascii="Times New Roman" w:hAnsi="Times New Roman" w:cs="Times New Roman"/>
          <w:sz w:val="28"/>
          <w:szCs w:val="28"/>
        </w:rPr>
        <w:t>Модернизация распределительных подстанций</w:t>
      </w:r>
    </w:p>
    <w:p w:rsidR="00D705EF" w:rsidRPr="00D705EF" w:rsidRDefault="00D705EF" w:rsidP="00D705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D705EF">
        <w:rPr>
          <w:rFonts w:ascii="Times New Roman" w:hAnsi="Times New Roman" w:cs="Times New Roman"/>
          <w:sz w:val="28"/>
          <w:szCs w:val="28"/>
        </w:rPr>
        <w:t>(замена масляных выключателей на вакуумные, замена релейной защиты) М_006</w:t>
      </w:r>
      <w:proofErr w:type="gramEnd"/>
    </w:p>
    <w:p w:rsidR="00D705EF" w:rsidRPr="00D705EF" w:rsidRDefault="00D705EF" w:rsidP="00D705E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705EF" w:rsidRPr="00D705EF" w:rsidRDefault="00D705EF" w:rsidP="00D705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5EF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D705EF">
        <w:rPr>
          <w:rFonts w:ascii="Times New Roman" w:hAnsi="Times New Roman" w:cs="Times New Roman"/>
          <w:sz w:val="28"/>
          <w:szCs w:val="28"/>
        </w:rPr>
        <w:t xml:space="preserve">Показатель замены выключателей </w:t>
      </w:r>
      <w:r w:rsidRPr="00D705EF">
        <w:rPr>
          <w:rFonts w:ascii="Times New Roman" w:hAnsi="Times New Roman" w:cs="Times New Roman"/>
          <w:noProof/>
          <w:position w:val="-13"/>
          <w:sz w:val="28"/>
          <w:szCs w:val="28"/>
        </w:rPr>
        <w:drawing>
          <wp:inline distT="0" distB="0" distL="0" distR="0" wp14:anchorId="188CA2E2" wp14:editId="66518008">
            <wp:extent cx="367030" cy="313690"/>
            <wp:effectExtent l="0" t="0" r="0" b="0"/>
            <wp:docPr id="7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05EF">
        <w:rPr>
          <w:rFonts w:ascii="Times New Roman" w:hAnsi="Times New Roman" w:cs="Times New Roman"/>
          <w:sz w:val="28"/>
          <w:szCs w:val="28"/>
        </w:rPr>
        <w:t xml:space="preserve"> определяется как число выключателей всех типов, имеющих проектный класс напряжения n, указанный в </w:t>
      </w:r>
      <w:proofErr w:type="spellStart"/>
      <w:r w:rsidRPr="00D705E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D705EF">
        <w:rPr>
          <w:rFonts w:ascii="Times New Roman" w:hAnsi="Times New Roman" w:cs="Times New Roman"/>
          <w:sz w:val="28"/>
          <w:szCs w:val="28"/>
        </w:rPr>
        <w:t>, которые сетевая организация в соответствующий плановый (отчетный) период планирует принять (приняла) к бухгалтерскому учету в качестве основных средств и в отношении которых планирует оформить (оформлены) в соответствии с законодательством Российской Федерации о бухгалтерском учете первичные учетные документы по результатам реализации инвестиционного проекта, предусматривающего</w:t>
      </w:r>
      <w:proofErr w:type="gramEnd"/>
      <w:r w:rsidRPr="00D705EF">
        <w:rPr>
          <w:rFonts w:ascii="Times New Roman" w:hAnsi="Times New Roman" w:cs="Times New Roman"/>
          <w:sz w:val="28"/>
          <w:szCs w:val="28"/>
        </w:rPr>
        <w:t xml:space="preserve"> замену выключателей, установленных на объектах электросетевого хозяйства сетевой организации, </w:t>
      </w:r>
      <w:proofErr w:type="gramStart"/>
      <w:r w:rsidRPr="00D705E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05EF">
        <w:rPr>
          <w:rFonts w:ascii="Times New Roman" w:hAnsi="Times New Roman" w:cs="Times New Roman"/>
          <w:sz w:val="28"/>
          <w:szCs w:val="28"/>
        </w:rPr>
        <w:t xml:space="preserve"> новые, шт.</w:t>
      </w:r>
    </w:p>
    <w:p w:rsidR="00D705EF" w:rsidRPr="00D705EF" w:rsidRDefault="00D705EF" w:rsidP="00D705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5EF">
        <w:rPr>
          <w:rFonts w:ascii="Times New Roman" w:hAnsi="Times New Roman" w:cs="Times New Roman"/>
          <w:sz w:val="28"/>
          <w:szCs w:val="28"/>
        </w:rPr>
        <w:t xml:space="preserve">Показатель замены выключателей </w:t>
      </w:r>
      <w:r w:rsidRPr="00D705EF">
        <w:rPr>
          <w:rFonts w:ascii="Times New Roman" w:hAnsi="Times New Roman" w:cs="Times New Roman"/>
          <w:noProof/>
          <w:position w:val="-13"/>
          <w:sz w:val="28"/>
          <w:szCs w:val="28"/>
        </w:rPr>
        <w:drawing>
          <wp:inline distT="0" distB="0" distL="0" distR="0" wp14:anchorId="00DA5935" wp14:editId="539CFE39">
            <wp:extent cx="367030" cy="313690"/>
            <wp:effectExtent l="0" t="0" r="0" b="0"/>
            <wp:docPr id="7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05EF">
        <w:rPr>
          <w:rFonts w:ascii="Times New Roman" w:hAnsi="Times New Roman" w:cs="Times New Roman"/>
          <w:sz w:val="28"/>
          <w:szCs w:val="28"/>
        </w:rPr>
        <w:t xml:space="preserve"> рассчитывается отдельно для каждого проектного класса напряжения n выключателей, в отношении которых рассчитывается указанный показатель.</w:t>
      </w:r>
    </w:p>
    <w:p w:rsidR="00D705EF" w:rsidRPr="00D705EF" w:rsidRDefault="00D705EF" w:rsidP="00D705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3C35" w:rsidRPr="00D705EF" w:rsidRDefault="00D705EF" w:rsidP="00D705EF">
      <w:pPr>
        <w:tabs>
          <w:tab w:val="left" w:pos="161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705EF">
        <w:rPr>
          <w:rFonts w:ascii="Times New Roman" w:hAnsi="Times New Roman" w:cs="Times New Roman"/>
          <w:noProof/>
          <w:position w:val="-13"/>
          <w:sz w:val="28"/>
          <w:szCs w:val="28"/>
          <w:lang w:eastAsia="ru-RU"/>
        </w:rPr>
        <w:drawing>
          <wp:inline distT="0" distB="0" distL="0" distR="0" wp14:anchorId="48D1C4D9" wp14:editId="32798C9A">
            <wp:extent cx="367030" cy="31369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05EF">
        <w:rPr>
          <w:rFonts w:ascii="Times New Roman" w:hAnsi="Times New Roman" w:cs="Times New Roman"/>
          <w:sz w:val="28"/>
          <w:szCs w:val="28"/>
        </w:rPr>
        <w:t>=(7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D705EF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sectPr w:rsidR="00CF3C35" w:rsidRPr="00D70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EF"/>
    <w:rsid w:val="003F4415"/>
    <w:rsid w:val="00843529"/>
    <w:rsid w:val="00CE6E58"/>
    <w:rsid w:val="00CF3C35"/>
    <w:rsid w:val="00D7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58"/>
  </w:style>
  <w:style w:type="paragraph" w:styleId="1">
    <w:name w:val="heading 1"/>
    <w:basedOn w:val="a"/>
    <w:next w:val="a"/>
    <w:link w:val="10"/>
    <w:uiPriority w:val="9"/>
    <w:qFormat/>
    <w:rsid w:val="008435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35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5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435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No Spacing"/>
    <w:uiPriority w:val="1"/>
    <w:qFormat/>
    <w:rsid w:val="00CE6E5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E6E58"/>
    <w:pPr>
      <w:ind w:left="720"/>
      <w:contextualSpacing/>
    </w:pPr>
  </w:style>
  <w:style w:type="paragraph" w:customStyle="1" w:styleId="ConsPlusNormal">
    <w:name w:val="ConsPlusNormal"/>
    <w:rsid w:val="00D705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0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58"/>
  </w:style>
  <w:style w:type="paragraph" w:styleId="1">
    <w:name w:val="heading 1"/>
    <w:basedOn w:val="a"/>
    <w:next w:val="a"/>
    <w:link w:val="10"/>
    <w:uiPriority w:val="9"/>
    <w:qFormat/>
    <w:rsid w:val="008435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35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5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435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No Spacing"/>
    <w:uiPriority w:val="1"/>
    <w:qFormat/>
    <w:rsid w:val="00CE6E5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E6E58"/>
    <w:pPr>
      <w:ind w:left="720"/>
      <w:contextualSpacing/>
    </w:pPr>
  </w:style>
  <w:style w:type="paragraph" w:customStyle="1" w:styleId="ConsPlusNormal">
    <w:name w:val="ConsPlusNormal"/>
    <w:rsid w:val="00D705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0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</dc:creator>
  <cp:lastModifiedBy>ОПП</cp:lastModifiedBy>
  <cp:revision>2</cp:revision>
  <dcterms:created xsi:type="dcterms:W3CDTF">2025-02-17T08:09:00Z</dcterms:created>
  <dcterms:modified xsi:type="dcterms:W3CDTF">2025-03-26T08:26:00Z</dcterms:modified>
</cp:coreProperties>
</file>