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8BD" w:rsidRPr="008F78BD" w:rsidRDefault="008F78BD" w:rsidP="008F78BD">
      <w:pPr>
        <w:ind w:firstLine="851"/>
        <w:jc w:val="center"/>
        <w:rPr>
          <w:b/>
          <w:bCs/>
          <w:sz w:val="24"/>
          <w:szCs w:val="24"/>
        </w:rPr>
      </w:pPr>
      <w:r w:rsidRPr="008F78BD">
        <w:rPr>
          <w:b/>
          <w:bCs/>
          <w:sz w:val="24"/>
          <w:szCs w:val="24"/>
        </w:rPr>
        <w:t>Создание системы мониторинга транспорта (О_008)</w:t>
      </w:r>
    </w:p>
    <w:p w:rsidR="008F78BD" w:rsidRPr="008F78BD" w:rsidRDefault="008F78BD" w:rsidP="008F78BD">
      <w:pPr>
        <w:adjustRightInd w:val="0"/>
        <w:ind w:firstLine="851"/>
        <w:jc w:val="both"/>
        <w:outlineLvl w:val="0"/>
        <w:rPr>
          <w:sz w:val="24"/>
          <w:szCs w:val="24"/>
          <w:lang w:eastAsia="en-US"/>
        </w:rPr>
      </w:pPr>
    </w:p>
    <w:p w:rsidR="008F78BD" w:rsidRPr="008F78BD" w:rsidRDefault="008F78BD" w:rsidP="009A31EE">
      <w:pPr>
        <w:adjustRightInd w:val="0"/>
        <w:ind w:firstLine="709"/>
        <w:contextualSpacing/>
        <w:jc w:val="both"/>
        <w:rPr>
          <w:sz w:val="24"/>
          <w:szCs w:val="24"/>
          <w:lang w:eastAsia="en-US"/>
        </w:rPr>
      </w:pPr>
      <w:r w:rsidRPr="008F78BD">
        <w:rPr>
          <w:rFonts w:eastAsia="Calibri"/>
          <w:sz w:val="24"/>
          <w:szCs w:val="24"/>
        </w:rPr>
        <w:t>Цель реализации инвестиционного проекта -</w:t>
      </w:r>
      <w:r w:rsidRPr="008F78BD">
        <w:t xml:space="preserve"> </w:t>
      </w:r>
      <w:r w:rsidRPr="008F78BD">
        <w:rPr>
          <w:rFonts w:eastAsia="Calibri"/>
          <w:sz w:val="24"/>
          <w:szCs w:val="24"/>
        </w:rPr>
        <w:t>выполнение требований законодательства РФ, предписаний органов исполнительной власти, регламентов рынков электрической энергии.</w:t>
      </w:r>
    </w:p>
    <w:p w:rsidR="005F08F1" w:rsidRPr="005F08F1" w:rsidRDefault="005F08F1" w:rsidP="009A31EE">
      <w:pPr>
        <w:ind w:firstLine="709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Объект - </w:t>
      </w:r>
      <w:r w:rsidRPr="005F08F1">
        <w:rPr>
          <w:bCs/>
          <w:sz w:val="24"/>
          <w:szCs w:val="24"/>
        </w:rPr>
        <w:t>система мониторинга транспорта</w:t>
      </w:r>
      <w:r w:rsidR="00CE5174">
        <w:rPr>
          <w:bCs/>
          <w:sz w:val="24"/>
          <w:szCs w:val="24"/>
        </w:rPr>
        <w:t>, создан в 2020 г.</w:t>
      </w:r>
      <w:r>
        <w:rPr>
          <w:bCs/>
          <w:sz w:val="24"/>
          <w:szCs w:val="24"/>
        </w:rPr>
        <w:t xml:space="preserve"> </w:t>
      </w:r>
      <w:hyperlink r:id="rId4" w:history="1">
        <w:r w:rsidRPr="005F08F1">
          <w:rPr>
            <w:rStyle w:val="a3"/>
            <w:bCs/>
            <w:sz w:val="24"/>
            <w:szCs w:val="24"/>
          </w:rPr>
          <w:t>(инвентарная карточка</w:t>
        </w:r>
      </w:hyperlink>
      <w:r>
        <w:rPr>
          <w:bCs/>
          <w:sz w:val="24"/>
          <w:szCs w:val="24"/>
        </w:rPr>
        <w:t xml:space="preserve"> прилагается).</w:t>
      </w:r>
    </w:p>
    <w:p w:rsidR="008F78BD" w:rsidRPr="008F78BD" w:rsidRDefault="008F78BD" w:rsidP="009A31EE">
      <w:pPr>
        <w:ind w:firstLine="709"/>
        <w:contextualSpacing/>
        <w:jc w:val="both"/>
        <w:rPr>
          <w:rFonts w:eastAsia="Calibri"/>
          <w:b/>
          <w:sz w:val="24"/>
          <w:szCs w:val="24"/>
        </w:rPr>
      </w:pPr>
      <w:r w:rsidRPr="008F78BD">
        <w:rPr>
          <w:rFonts w:eastAsia="Calibri"/>
          <w:sz w:val="24"/>
          <w:szCs w:val="24"/>
        </w:rPr>
        <w:t xml:space="preserve">Проектом предусмотрено оснащение транспортных средств </w:t>
      </w:r>
      <w:proofErr w:type="spellStart"/>
      <w:r w:rsidRPr="008F78BD">
        <w:rPr>
          <w:rFonts w:eastAsia="Calibri"/>
          <w:sz w:val="24"/>
          <w:szCs w:val="24"/>
        </w:rPr>
        <w:t>тахографами</w:t>
      </w:r>
      <w:proofErr w:type="spellEnd"/>
      <w:r w:rsidRPr="008F78BD">
        <w:rPr>
          <w:rFonts w:eastAsia="Calibri"/>
          <w:sz w:val="24"/>
          <w:szCs w:val="24"/>
        </w:rPr>
        <w:t xml:space="preserve"> и аппаратурой спутниковой навигации. Проект был реализован за счет мероприятий, предусмотренных инвестиционной программой на 2019-2022 гг. Инвестиционная программа на 2023-2027 гг. включает в себя мероприятия для оснащения вновь приобретенных транспортных средств либо тех, на которые ранее требования законодательства не распространялись.</w:t>
      </w:r>
    </w:p>
    <w:p w:rsidR="008F78BD" w:rsidRPr="008F78BD" w:rsidRDefault="008F78BD" w:rsidP="009A31EE">
      <w:pPr>
        <w:adjustRightInd w:val="0"/>
        <w:ind w:firstLine="709"/>
        <w:contextualSpacing/>
        <w:jc w:val="both"/>
        <w:rPr>
          <w:sz w:val="24"/>
          <w:szCs w:val="24"/>
          <w:shd w:val="clear" w:color="auto" w:fill="FFFFFF"/>
          <w:lang w:eastAsia="en-US"/>
        </w:rPr>
      </w:pPr>
      <w:r w:rsidRPr="008F78BD">
        <w:rPr>
          <w:sz w:val="24"/>
          <w:szCs w:val="24"/>
          <w:shd w:val="clear" w:color="auto" w:fill="FFFFFF"/>
          <w:lang w:eastAsia="en-US"/>
        </w:rPr>
        <w:t>Необходимость реализации данного проекта обусловлена требованиями действующего</w:t>
      </w:r>
      <w:r w:rsidR="009A31EE">
        <w:rPr>
          <w:sz w:val="24"/>
          <w:szCs w:val="24"/>
          <w:shd w:val="clear" w:color="auto" w:fill="FFFFFF"/>
          <w:lang w:eastAsia="en-US"/>
        </w:rPr>
        <w:t xml:space="preserve"> законодательства, в том числе:</w:t>
      </w:r>
    </w:p>
    <w:p w:rsidR="008F78BD" w:rsidRPr="008F78BD" w:rsidRDefault="008F78BD" w:rsidP="009A31EE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F78BD">
        <w:rPr>
          <w:sz w:val="24"/>
          <w:szCs w:val="24"/>
          <w:shd w:val="clear" w:color="auto" w:fill="FFFFFF"/>
          <w:lang w:eastAsia="en-US"/>
        </w:rPr>
        <w:t xml:space="preserve">- </w:t>
      </w:r>
      <w:r w:rsidRPr="008F78BD">
        <w:rPr>
          <w:sz w:val="24"/>
          <w:szCs w:val="24"/>
        </w:rPr>
        <w:t>Требованиями по обеспечению безопасности дорожного движения, предъявляемые к юридическим лиц при эксплуатации транспортных средств, предусматривают в том числе</w:t>
      </w:r>
      <w:r w:rsidRPr="008F78BD">
        <w:rPr>
          <w:b/>
          <w:bCs/>
          <w:sz w:val="24"/>
          <w:szCs w:val="24"/>
        </w:rPr>
        <w:t xml:space="preserve"> </w:t>
      </w:r>
      <w:r w:rsidRPr="008F78BD">
        <w:rPr>
          <w:sz w:val="24"/>
          <w:szCs w:val="24"/>
        </w:rPr>
        <w:t xml:space="preserve">и оснащение транспортных средств </w:t>
      </w:r>
      <w:proofErr w:type="spellStart"/>
      <w:r w:rsidRPr="008F78BD">
        <w:rPr>
          <w:sz w:val="24"/>
          <w:szCs w:val="24"/>
        </w:rPr>
        <w:t>тахографами</w:t>
      </w:r>
      <w:proofErr w:type="spellEnd"/>
      <w:r w:rsidRPr="008F78BD">
        <w:rPr>
          <w:sz w:val="24"/>
          <w:szCs w:val="24"/>
        </w:rPr>
        <w:t xml:space="preserve"> (пункт 1 статьи 20 Федерального закона от 10.12.1995 № 196-ФЗ «О безопасности дорожного движения»);</w:t>
      </w:r>
    </w:p>
    <w:p w:rsidR="008F78BD" w:rsidRPr="008F78BD" w:rsidRDefault="008F78BD" w:rsidP="009A31EE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F78BD">
        <w:rPr>
          <w:sz w:val="24"/>
          <w:szCs w:val="24"/>
        </w:rPr>
        <w:t xml:space="preserve">- </w:t>
      </w:r>
      <w:hyperlink r:id="rId5" w:history="1">
        <w:r w:rsidRPr="008F78BD">
          <w:rPr>
            <w:sz w:val="24"/>
            <w:szCs w:val="24"/>
          </w:rPr>
          <w:t>Постановление</w:t>
        </w:r>
      </w:hyperlink>
      <w:r w:rsidRPr="008F78BD">
        <w:rPr>
          <w:sz w:val="24"/>
          <w:szCs w:val="24"/>
        </w:rPr>
        <w:t xml:space="preserve">м Правительства Российской Федерации от 23.11.2012 № 1213 «О требованиях к </w:t>
      </w:r>
      <w:proofErr w:type="spellStart"/>
      <w:r w:rsidRPr="008F78BD">
        <w:rPr>
          <w:sz w:val="24"/>
          <w:szCs w:val="24"/>
        </w:rPr>
        <w:t>тахографам</w:t>
      </w:r>
      <w:proofErr w:type="spellEnd"/>
      <w:r w:rsidRPr="008F78BD">
        <w:rPr>
          <w:sz w:val="24"/>
          <w:szCs w:val="24"/>
        </w:rPr>
        <w:t xml:space="preserve">, категориях и видах оснащаемых ими транспортных средств, порядке оснащения транспортных средств </w:t>
      </w:r>
      <w:proofErr w:type="spellStart"/>
      <w:r w:rsidRPr="008F78BD">
        <w:rPr>
          <w:sz w:val="24"/>
          <w:szCs w:val="24"/>
        </w:rPr>
        <w:t>тахографами</w:t>
      </w:r>
      <w:proofErr w:type="spellEnd"/>
      <w:r w:rsidRPr="008F78BD">
        <w:rPr>
          <w:sz w:val="24"/>
          <w:szCs w:val="24"/>
        </w:rPr>
        <w:t>, правилах их использования, обсл</w:t>
      </w:r>
      <w:r w:rsidR="009A31EE">
        <w:rPr>
          <w:sz w:val="24"/>
          <w:szCs w:val="24"/>
        </w:rPr>
        <w:t>уживания и контроля их работы»;</w:t>
      </w:r>
    </w:p>
    <w:p w:rsidR="008F78BD" w:rsidRPr="008F78BD" w:rsidRDefault="008F78BD" w:rsidP="009A31EE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F78BD">
        <w:rPr>
          <w:sz w:val="24"/>
          <w:szCs w:val="24"/>
        </w:rPr>
        <w:t>- Указом Президента РФ от 17.05.2007 № 638 «Об использовании глобальной навигационной спутниковой системы ГЛОНАСС в интересах социально-экономического развития Российской Федерации;</w:t>
      </w:r>
    </w:p>
    <w:p w:rsidR="008F78BD" w:rsidRPr="008F78BD" w:rsidRDefault="008F78BD" w:rsidP="009A31EE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F78BD">
        <w:rPr>
          <w:sz w:val="24"/>
          <w:szCs w:val="24"/>
        </w:rPr>
        <w:t>- Постановлением Правительства РФ от 25.08.2008 № 641 «Об оснащении транспортных, технических средств и систем аппаратурой спутниковой навигации ГЛОНАСС или ГЛОНАСС/GPS»;</w:t>
      </w:r>
    </w:p>
    <w:p w:rsidR="008F78BD" w:rsidRPr="008F78BD" w:rsidRDefault="008F78BD" w:rsidP="009A31EE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F78BD">
        <w:rPr>
          <w:sz w:val="24"/>
          <w:szCs w:val="24"/>
        </w:rPr>
        <w:t>- Распоряжением Администрации Томской области от 30.09.2013 № 741-ра «Об оснащении транспортных средств оборудованием с использованием спутниковой навигации ГЛОНАСС или ГЛОНАСС/GPS на территории Томской области».</w:t>
      </w:r>
    </w:p>
    <w:p w:rsidR="008F78BD" w:rsidRPr="008F78BD" w:rsidRDefault="008F78BD" w:rsidP="009A31EE">
      <w:pPr>
        <w:adjustRightInd w:val="0"/>
        <w:ind w:firstLine="709"/>
        <w:contextualSpacing/>
        <w:jc w:val="both"/>
        <w:rPr>
          <w:sz w:val="24"/>
          <w:szCs w:val="24"/>
          <w:lang w:eastAsia="en-US"/>
        </w:rPr>
      </w:pPr>
      <w:r w:rsidRPr="008F78BD">
        <w:rPr>
          <w:sz w:val="24"/>
          <w:szCs w:val="24"/>
          <w:lang w:eastAsia="en-US"/>
        </w:rPr>
        <w:t>Сроки реализации: 2024 г.,2025 г.</w:t>
      </w:r>
    </w:p>
    <w:p w:rsidR="008F78BD" w:rsidRPr="008F78BD" w:rsidRDefault="008F78BD" w:rsidP="009A31EE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8F78BD">
        <w:rPr>
          <w:rFonts w:eastAsia="Calibri"/>
          <w:sz w:val="24"/>
          <w:szCs w:val="24"/>
        </w:rPr>
        <w:t xml:space="preserve">Затраты </w:t>
      </w:r>
      <w:r w:rsidRPr="008F78BD">
        <w:rPr>
          <w:sz w:val="24"/>
          <w:szCs w:val="24"/>
        </w:rPr>
        <w:t xml:space="preserve">– 0,317 </w:t>
      </w:r>
      <w:proofErr w:type="spellStart"/>
      <w:r w:rsidRPr="008F78BD">
        <w:rPr>
          <w:sz w:val="24"/>
          <w:szCs w:val="24"/>
        </w:rPr>
        <w:t>млн.руб</w:t>
      </w:r>
      <w:proofErr w:type="spellEnd"/>
      <w:r w:rsidRPr="008F78BD">
        <w:rPr>
          <w:sz w:val="24"/>
          <w:szCs w:val="24"/>
        </w:rPr>
        <w:t xml:space="preserve">. (без НДС), в </w:t>
      </w:r>
      <w:proofErr w:type="spellStart"/>
      <w:r w:rsidRPr="008F78BD">
        <w:rPr>
          <w:sz w:val="24"/>
          <w:szCs w:val="24"/>
        </w:rPr>
        <w:t>т.ч</w:t>
      </w:r>
      <w:proofErr w:type="spellEnd"/>
      <w:r w:rsidRPr="008F78BD">
        <w:rPr>
          <w:sz w:val="24"/>
          <w:szCs w:val="24"/>
        </w:rPr>
        <w:t>.</w:t>
      </w:r>
    </w:p>
    <w:p w:rsidR="008F78BD" w:rsidRPr="008F78BD" w:rsidRDefault="008F78BD" w:rsidP="009A31EE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8F78BD">
        <w:rPr>
          <w:sz w:val="24"/>
          <w:szCs w:val="24"/>
        </w:rPr>
        <w:t xml:space="preserve">2024 г. – 0,148 </w:t>
      </w:r>
      <w:proofErr w:type="spellStart"/>
      <w:r w:rsidRPr="008F78BD">
        <w:rPr>
          <w:sz w:val="24"/>
          <w:szCs w:val="24"/>
        </w:rPr>
        <w:t>млн.руб</w:t>
      </w:r>
      <w:proofErr w:type="spellEnd"/>
      <w:r w:rsidRPr="008F78BD">
        <w:rPr>
          <w:sz w:val="24"/>
          <w:szCs w:val="24"/>
        </w:rPr>
        <w:t>.,</w:t>
      </w:r>
    </w:p>
    <w:p w:rsidR="008F78BD" w:rsidRPr="008F78BD" w:rsidRDefault="008F78BD" w:rsidP="009A31EE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8F78BD">
        <w:rPr>
          <w:sz w:val="24"/>
          <w:szCs w:val="24"/>
        </w:rPr>
        <w:t xml:space="preserve">2025 г. – </w:t>
      </w:r>
      <w:hyperlink r:id="rId6" w:history="1">
        <w:r w:rsidRPr="005F08F1">
          <w:rPr>
            <w:rStyle w:val="a3"/>
            <w:sz w:val="24"/>
            <w:szCs w:val="24"/>
          </w:rPr>
          <w:t>0,169</w:t>
        </w:r>
      </w:hyperlink>
      <w:r w:rsidRPr="008F78BD">
        <w:rPr>
          <w:sz w:val="24"/>
          <w:szCs w:val="24"/>
        </w:rPr>
        <w:t xml:space="preserve"> </w:t>
      </w:r>
      <w:proofErr w:type="spellStart"/>
      <w:r w:rsidRPr="008F78BD">
        <w:rPr>
          <w:sz w:val="24"/>
          <w:szCs w:val="24"/>
        </w:rPr>
        <w:t>млн.руб</w:t>
      </w:r>
      <w:proofErr w:type="spellEnd"/>
      <w:r w:rsidRPr="008F78BD">
        <w:rPr>
          <w:sz w:val="24"/>
          <w:szCs w:val="24"/>
        </w:rPr>
        <w:t>.</w:t>
      </w:r>
    </w:p>
    <w:p w:rsidR="00834BE7" w:rsidRDefault="008F78BD" w:rsidP="009A31EE">
      <w:pPr>
        <w:ind w:firstLine="709"/>
        <w:contextualSpacing/>
        <w:jc w:val="both"/>
      </w:pPr>
      <w:r w:rsidRPr="008F78BD">
        <w:rPr>
          <w:rFonts w:eastAsia="Calibri"/>
          <w:sz w:val="24"/>
          <w:szCs w:val="24"/>
        </w:rPr>
        <w:t xml:space="preserve">Расчет затрат выполнен на основании средней стоимости из предоставленных трех коммерческих предложений (расчет затрат и </w:t>
      </w:r>
      <w:hyperlink r:id="rId7" w:history="1">
        <w:r w:rsidRPr="005F08F1">
          <w:rPr>
            <w:rStyle w:val="a3"/>
            <w:rFonts w:eastAsia="Calibri"/>
            <w:sz w:val="24"/>
            <w:szCs w:val="24"/>
          </w:rPr>
          <w:t>комме</w:t>
        </w:r>
        <w:r w:rsidR="005F08F1" w:rsidRPr="005F08F1">
          <w:rPr>
            <w:rStyle w:val="a3"/>
            <w:rFonts w:eastAsia="Calibri"/>
            <w:sz w:val="24"/>
            <w:szCs w:val="24"/>
          </w:rPr>
          <w:t>рческие предложения</w:t>
        </w:r>
      </w:hyperlink>
      <w:r w:rsidR="005F08F1">
        <w:rPr>
          <w:rFonts w:eastAsia="Calibri"/>
          <w:sz w:val="24"/>
          <w:szCs w:val="24"/>
        </w:rPr>
        <w:t xml:space="preserve"> прилагаются</w:t>
      </w:r>
      <w:r w:rsidRPr="008F78BD">
        <w:rPr>
          <w:rFonts w:eastAsia="Calibri"/>
          <w:sz w:val="24"/>
          <w:szCs w:val="24"/>
        </w:rPr>
        <w:t>).</w:t>
      </w:r>
      <w:bookmarkStart w:id="0" w:name="_GoBack"/>
      <w:bookmarkEnd w:id="0"/>
    </w:p>
    <w:sectPr w:rsidR="00834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8BD"/>
    <w:rsid w:val="005F08F1"/>
    <w:rsid w:val="00834BE7"/>
    <w:rsid w:val="008F78BD"/>
    <w:rsid w:val="009A31EE"/>
    <w:rsid w:val="00CE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8BABA"/>
  <w15:docId w15:val="{1514C4C8-4835-40CC-943B-0346FBE42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8B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08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../2.&#1056;&#1072;&#1089;&#1095;&#1077;&#1090;%20&#1086;&#1073;&#1098;&#1077;&#1084;&#1072;%20&#1092;&#1080;&#1085;&#1072;&#1085;&#1089;&#1086;&#1074;&#1086;&#1081;%20&#1087;&#1086;&#1090;&#1088;&#1077;&#1073;&#1085;&#1086;&#1089;&#1090;&#1080;/&#1052;&#1072;&#1090;&#1077;&#1088;&#1080;&#1072;&#1083;&#1099;%20&#1087;&#1086;%20&#1086;&#1073;&#1086;&#1089;&#1085;&#1086;&#1074;&#1072;&#1085;&#1080;&#1102;%20&#1088;&#1072;&#1089;&#1095;&#1077;&#1090;&#1072;/&#1050;&#1055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../2.&#1056;&#1072;&#1089;&#1095;&#1077;&#1090;%20&#1086;&#1073;&#1098;&#1077;&#1084;&#1072;%20&#1092;&#1080;&#1085;&#1072;&#1085;&#1089;&#1086;&#1074;&#1086;&#1081;%20&#1087;&#1086;&#1090;&#1088;&#1077;&#1073;&#1085;&#1086;&#1089;&#1090;&#1080;/&#1054;_008_&#1057;&#1074;&#1086;&#1076;&#1085;&#1099;&#1081;%20&#1088;&#1072;&#1089;&#1095;&#1077;&#1090;_2025.xlsx" TargetMode="External"/><Relationship Id="rId5" Type="http://schemas.openxmlformats.org/officeDocument/2006/relationships/hyperlink" Target="consultantplus://offline/ref=F2B852C5885B3494957F7E5C09650D1DB5E940162EB1A66A6A899C5878FBA0CCA76855FA9E6FE0DCCAFF69603DU9B9E" TargetMode="External"/><Relationship Id="rId4" Type="http://schemas.openxmlformats.org/officeDocument/2006/relationships/hyperlink" Target="&#1054;&#1073;&#1086;&#1089;&#1085;&#1086;&#1074;&#1099;&#1074;&#1072;&#1102;&#1097;&#1080;&#1077;%20&#1084;&#1072;&#1090;&#1077;&#1088;&#1080;&#1072;&#1083;&#1083;&#1099;/&#1048;&#1085;&#1074;.&#1082;&#1072;&#1088;&#1090;/&#1069;00000358.xls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399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О М.</dc:creator>
  <cp:lastModifiedBy>ПО</cp:lastModifiedBy>
  <cp:revision>4</cp:revision>
  <dcterms:created xsi:type="dcterms:W3CDTF">2025-04-10T03:38:00Z</dcterms:created>
  <dcterms:modified xsi:type="dcterms:W3CDTF">2025-04-22T09:34:00Z</dcterms:modified>
</cp:coreProperties>
</file>