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1408" w:rsidRDefault="00840DD0" w:rsidP="00840DD0">
      <w:pPr>
        <w:jc w:val="center"/>
        <w:rPr>
          <w:sz w:val="44"/>
          <w:szCs w:val="44"/>
        </w:rPr>
      </w:pPr>
      <w:r w:rsidRPr="006746FE">
        <w:rPr>
          <w:sz w:val="44"/>
          <w:szCs w:val="44"/>
        </w:rPr>
        <w:t>Карта-схема объекта «</w:t>
      </w:r>
      <w:r>
        <w:rPr>
          <w:sz w:val="44"/>
          <w:szCs w:val="44"/>
        </w:rPr>
        <w:t>Т</w:t>
      </w:r>
      <w:r w:rsidRPr="00840DD0">
        <w:rPr>
          <w:sz w:val="44"/>
          <w:szCs w:val="44"/>
        </w:rPr>
        <w:t>ехническое перевооружение воздушной линии 0,4 кВ от КТП-60 ст. Богашево, КТП-61</w:t>
      </w:r>
      <w:r>
        <w:rPr>
          <w:sz w:val="44"/>
          <w:szCs w:val="44"/>
        </w:rPr>
        <w:t>»</w:t>
      </w:r>
    </w:p>
    <w:p w:rsidR="00840DD0" w:rsidRDefault="00840DD0" w:rsidP="00840DD0">
      <w:pPr>
        <w:rPr>
          <w:sz w:val="36"/>
          <w:szCs w:val="36"/>
        </w:rPr>
      </w:pPr>
      <w:r w:rsidRPr="00840DD0">
        <w:rPr>
          <w:sz w:val="36"/>
          <w:szCs w:val="36"/>
        </w:rPr>
        <w:t>КТП-60</w:t>
      </w:r>
    </w:p>
    <w:p w:rsidR="00840DD0" w:rsidRDefault="00840DD0" w:rsidP="00840DD0">
      <w:pPr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drawing>
          <wp:inline distT="0" distB="0" distL="0" distR="0">
            <wp:extent cx="10052826" cy="4210050"/>
            <wp:effectExtent l="19050" t="0" r="5574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59885" t="8844" r="10506" b="47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6338" cy="4215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DD0" w:rsidRDefault="00840DD0" w:rsidP="00840DD0">
      <w:pPr>
        <w:rPr>
          <w:sz w:val="36"/>
          <w:szCs w:val="36"/>
        </w:rPr>
      </w:pPr>
    </w:p>
    <w:p w:rsidR="00840DD0" w:rsidRDefault="00840DD0" w:rsidP="00840DD0">
      <w:pPr>
        <w:rPr>
          <w:sz w:val="36"/>
          <w:szCs w:val="36"/>
        </w:rPr>
      </w:pPr>
    </w:p>
    <w:p w:rsidR="00840DD0" w:rsidRDefault="00840DD0" w:rsidP="00840DD0">
      <w:pPr>
        <w:rPr>
          <w:sz w:val="36"/>
          <w:szCs w:val="36"/>
        </w:rPr>
      </w:pPr>
      <w:r>
        <w:rPr>
          <w:sz w:val="36"/>
          <w:szCs w:val="36"/>
        </w:rPr>
        <w:lastRenderedPageBreak/>
        <w:t>КТП-61</w:t>
      </w:r>
    </w:p>
    <w:p w:rsidR="00840DD0" w:rsidRDefault="00840DD0" w:rsidP="00840DD0">
      <w:pPr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drawing>
          <wp:inline distT="0" distB="0" distL="0" distR="0">
            <wp:extent cx="10068791" cy="4210050"/>
            <wp:effectExtent l="19050" t="0" r="8659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9026" t="11565" r="8309" b="39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8791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DD0" w:rsidRPr="00840DD0" w:rsidRDefault="00840DD0" w:rsidP="00840DD0">
      <w:pPr>
        <w:rPr>
          <w:sz w:val="36"/>
          <w:szCs w:val="36"/>
        </w:rPr>
      </w:pPr>
    </w:p>
    <w:sectPr w:rsidR="00840DD0" w:rsidRPr="00840DD0" w:rsidSect="00840DD0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40DD0"/>
    <w:rsid w:val="00840DD0"/>
    <w:rsid w:val="00CE14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4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0D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0DD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18</Words>
  <Characters>106</Characters>
  <Application>Microsoft Office Word</Application>
  <DocSecurity>0</DocSecurity>
  <Lines>1</Lines>
  <Paragraphs>1</Paragraphs>
  <ScaleCrop>false</ScaleCrop>
  <Company/>
  <LinksUpToDate>false</LinksUpToDate>
  <CharactersWithSpaces>123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DoroninaOA</dc:creator>
  <cp:keywords/>
  <dc:description/>
  <cp:lastModifiedBy>DoroninaOA</cp:lastModifiedBy>
  <cp:revision>2</cp:revision>
  <dcterms:created xsi:type="dcterms:W3CDTF">2019-03-18T08:16:00Z</dcterms:created>
  <dcterms:modified xsi:type="dcterms:W3CDTF">2019-03-18T08:27:00Z</dcterms:modified>
</cp:coreProperties>
</file>