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9F2" w:rsidRDefault="009649F2" w:rsidP="009649F2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9649F2" w:rsidRDefault="009649F2" w:rsidP="009649F2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42086A" w:rsidRDefault="0042086A" w:rsidP="0042086A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 06 марта 2024 года № 12-р</w:t>
      </w:r>
    </w:p>
    <w:p w:rsidR="0042086A" w:rsidRDefault="0042086A" w:rsidP="0042086A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86055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bookmarkStart w:id="0" w:name="_GoBack"/>
      <w:bookmarkEnd w:id="0"/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532244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532244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532244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532244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532244" w:rsidRPr="0053224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регионального государственного контроля (надзора) за установлением и (или) применением регулируемых государством цен (тарифов) в области газоснабжения</w:t>
      </w:r>
      <w:r w:rsidR="0060261B" w:rsidRPr="00532244">
        <w:rPr>
          <w:rFonts w:ascii="PT Astra Serif" w:hAnsi="PT Astra Serif" w:cs="Times New Roman"/>
          <w:b/>
          <w:sz w:val="24"/>
          <w:szCs w:val="24"/>
        </w:rPr>
        <w:t xml:space="preserve"> в 20</w:t>
      </w:r>
      <w:r w:rsidR="002D39DD" w:rsidRPr="00532244">
        <w:rPr>
          <w:rFonts w:ascii="PT Astra Serif" w:hAnsi="PT Astra Serif" w:cs="Times New Roman"/>
          <w:b/>
          <w:sz w:val="24"/>
          <w:szCs w:val="24"/>
        </w:rPr>
        <w:t>2</w:t>
      </w:r>
      <w:r w:rsidR="00072830">
        <w:rPr>
          <w:rFonts w:ascii="PT Astra Serif" w:hAnsi="PT Astra Serif" w:cs="Times New Roman"/>
          <w:b/>
          <w:sz w:val="24"/>
          <w:szCs w:val="24"/>
        </w:rPr>
        <w:t>3</w:t>
      </w:r>
      <w:r w:rsidR="00503E29" w:rsidRPr="00532244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532244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53224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за установлением и (или) применением регулируемых государством цен (тарифов) в области газоснабжения</w:t>
      </w:r>
      <w:r w:rsidR="0053224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>, утвержденным распоряжением Департамента от</w:t>
      </w:r>
      <w:proofErr w:type="gramEnd"/>
      <w:r w:rsidR="005A0606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 № 36-р.</w:t>
      </w:r>
    </w:p>
    <w:p w:rsidR="004B64C6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Осуществление регионального государственного контроля (надзора) </w:t>
      </w:r>
      <w:r w:rsidR="0053224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за установлением и (или) применением регулируемых государством цен (тарифов) в области газоснабжения</w:t>
      </w:r>
      <w:r w:rsidR="0053224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регулируется следующими нормативными правовыми актами:</w:t>
      </w:r>
    </w:p>
    <w:p w:rsidR="00532244" w:rsidRPr="009112A4" w:rsidRDefault="00532244" w:rsidP="00532244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 31.07.2020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 (далее – Федеральный закон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31 марта 1999 года № 69-ФЗ «О газоснабжении в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470C4E" w:rsidRPr="008C3757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государственного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8C3757" w:rsidRDefault="00532244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п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за установлением и (или) применением регулируемых государством цен (тарифов) в области газоснабжения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юридическими лицами и индивидуальными предпринимателями в процессе осуществления деятельности в области газоснабжения обязательных требований Федерального закона от 31 марта 1999 года № 69-ФЗ «О газоснабжении в Российской Федерации», других федеральных</w:t>
      </w:r>
      <w:proofErr w:type="gramEnd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законов и иных нормативных правовых актов Российской Федерации в области газоснабжения к установлению и применению цен (тарифов) в области газоснабжения,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 государственном регулировании цен (тарифов) в области газоснабжения, экономической обоснованности фактического расходования средств при осуществлении регулируемых видов</w:t>
      </w:r>
      <w:proofErr w:type="gramEnd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деятельности, раздельного учета доходов и расходов при осуществлении регулируемых видов деятельности, правильности применения юридическими лицами и индивидуальными предпринимателями регулируемых государством цен (тарифов) в области газоснабжения, целевого использования финансовых средств, полученных в результате введения надбавок на транспортировку газа, соблюдение стандартов раскрытия информации; </w:t>
      </w:r>
    </w:p>
    <w:p w:rsidR="008C3757" w:rsidRPr="008C3757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7) для регионального государственного контроля (надзора)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 - соблюдение операторами технического осмотра установленных предельных размеров платы за проведение технического осмотра и размеров платы за выдачу дубликата диагностической карты на бумажном носителе. </w:t>
      </w:r>
      <w:proofErr w:type="gramEnd"/>
    </w:p>
    <w:p w:rsidR="008C3757" w:rsidRPr="00470C4E" w:rsidRDefault="008C3757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A53416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2022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8C3757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р) </w:t>
      </w:r>
      <w:r w:rsidR="0053224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за установлением и (или) применением регулируемых государством цен (тарифов) в области газоснабжения</w:t>
      </w:r>
      <w:r w:rsidR="0053224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8C3757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8C3757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B2218C" w:rsidRPr="008C3757" w:rsidRDefault="00B2218C" w:rsidP="00D715D8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</w:t>
      </w:r>
      <w:r w:rsidR="00D715D8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информирование осуществляется </w:t>
      </w:r>
      <w:r w:rsidRPr="008C3757">
        <w:rPr>
          <w:rFonts w:ascii="PT Astra Serif" w:hAnsi="PT Astra Serif"/>
          <w:sz w:val="24"/>
          <w:szCs w:val="24"/>
        </w:rPr>
        <w:t>на постоянной основе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(осуществляется в порядке, предусмотренном статьей 46 </w:t>
      </w:r>
      <w:r w:rsidR="00532244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); </w:t>
      </w:r>
    </w:p>
    <w:p w:rsidR="00B2218C" w:rsidRPr="008C3757" w:rsidRDefault="00B2218C" w:rsidP="00D715D8">
      <w:pPr>
        <w:tabs>
          <w:tab w:val="left" w:pos="993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2) </w:t>
      </w:r>
      <w:r w:rsidR="00D715D8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обобщение правоприменительной практики (доклад, содержащий результаты обобщения правоприменительной практики, готовится в порядке, установленном статьей 47 Федерального закона</w:t>
      </w:r>
      <w:r w:rsidR="0053224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не позднее 1 марта года, следующего за отчетным годом, утверждается распоряжением Департамента до 12 марта года, следующего за отчетным годом,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D715D8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3)</w:t>
      </w:r>
      <w:r w:rsidR="00D715D8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требований); </w:t>
      </w:r>
    </w:p>
    <w:p w:rsidR="00B2218C" w:rsidRPr="008C3757" w:rsidRDefault="00B2218C" w:rsidP="00FF377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4)</w:t>
      </w:r>
      <w:r w:rsidR="00D715D8"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консультирование</w:t>
      </w:r>
      <w:r w:rsidR="00A77C5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Pr="008C3757" w:rsidRDefault="00DF641B" w:rsidP="00FB6E18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5)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ab/>
      </w:r>
      <w:r w:rsidR="00B2218C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профилактический визит (профилактический визит проводится в соответствии со статьей 52 Федерального закона </w:t>
      </w:r>
      <w:r w:rsidR="00532244">
        <w:rPr>
          <w:rFonts w:ascii="PT Astra Serif" w:eastAsia="Times New Roman" w:hAnsi="PT Astra Serif" w:cs="Times New Roman"/>
          <w:sz w:val="24"/>
          <w:szCs w:val="24"/>
          <w:lang w:eastAsia="ru-RU"/>
        </w:rPr>
        <w:t>№ 248-ФЗ</w:t>
      </w:r>
      <w:r w:rsidR="0053224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B2218C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8C3757" w:rsidRDefault="001345FF" w:rsidP="00D715D8">
      <w:pPr>
        <w:pStyle w:val="a4"/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за</w:t>
      </w:r>
      <w:proofErr w:type="gramEnd"/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DF641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B33250" w:rsidP="00FB6E18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B33250" w:rsidP="00FB6E18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B33250" w:rsidP="00FB6E18">
      <w:pPr>
        <w:pStyle w:val="a4"/>
        <w:numPr>
          <w:ilvl w:val="0"/>
          <w:numId w:val="8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FB6E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</w:t>
      </w:r>
      <w:r w:rsidR="00FB6E18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ab/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FB6E1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r w:rsidR="00FB6E18">
        <w:rPr>
          <w:rFonts w:ascii="PT Astra Serif" w:hAnsi="PT Astra Serif" w:cs="Times New Roman"/>
          <w:sz w:val="24"/>
          <w:szCs w:val="24"/>
        </w:rPr>
        <w:tab/>
      </w:r>
      <w:hyperlink r:id="rId13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FB6E18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r w:rsidR="00FB6E18">
        <w:rPr>
          <w:rFonts w:ascii="PT Astra Serif" w:hAnsi="PT Astra Serif" w:cs="Times New Roman"/>
          <w:sz w:val="24"/>
          <w:szCs w:val="24"/>
        </w:rPr>
        <w:tab/>
      </w:r>
      <w:hyperlink r:id="rId14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FB6E1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</w:t>
      </w:r>
      <w:r w:rsidR="00FB6E18">
        <w:rPr>
          <w:rFonts w:ascii="PT Astra Serif" w:hAnsi="PT Astra Serif" w:cs="Times New Roman"/>
          <w:sz w:val="24"/>
          <w:szCs w:val="24"/>
        </w:rPr>
        <w:tab/>
        <w:t xml:space="preserve"> </w:t>
      </w:r>
      <w:hyperlink r:id="rId15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7E5F5D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срок давности привлечения к административной ответственности за нарушение законодательства о государственном </w:t>
      </w:r>
      <w:r w:rsidR="003E489B" w:rsidRPr="008C3757">
        <w:rPr>
          <w:rFonts w:ascii="PT Astra Serif" w:hAnsi="PT Astra Serif" w:cs="Times New Roman"/>
          <w:sz w:val="24"/>
          <w:szCs w:val="24"/>
        </w:rPr>
        <w:lastRenderedPageBreak/>
        <w:t>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E5F5D" w:rsidRDefault="007E5F5D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В </w:t>
      </w:r>
      <w:r w:rsidRPr="008C3757">
        <w:rPr>
          <w:rFonts w:ascii="PT Astra Serif" w:hAnsi="PT Astra Serif" w:cs="Times New Roman"/>
          <w:sz w:val="24"/>
          <w:szCs w:val="24"/>
        </w:rPr>
        <w:t>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Департамента устанавливается наличие всех элементов состава административного правонарушения (объект, субъект, объективная сторона, субъективная сторона).</w:t>
      </w:r>
      <w:r>
        <w:rPr>
          <w:rFonts w:ascii="PT Astra Serif" w:hAnsi="PT Astra Serif" w:cs="Times New Roman"/>
          <w:sz w:val="24"/>
          <w:szCs w:val="24"/>
        </w:rPr>
        <w:t xml:space="preserve"> </w:t>
      </w:r>
    </w:p>
    <w:p w:rsidR="007D6227" w:rsidRPr="008C3757" w:rsidRDefault="007E5F5D" w:rsidP="0010352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 Согласно пункту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="00EC5FA3"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7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</w:p>
    <w:p w:rsidR="007D6227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lastRenderedPageBreak/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B0111E" w:rsidRDefault="00876E9D" w:rsidP="007E5F5D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7E5F5D" w:rsidRPr="008C3757" w:rsidRDefault="007E5F5D" w:rsidP="007E5F5D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8C3757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E4284D" w:rsidRPr="00FD2DCB" w:rsidRDefault="00C35CDE" w:rsidP="00FD2DCB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color w:val="000000"/>
          <w:spacing w:val="1"/>
          <w:sz w:val="24"/>
          <w:szCs w:val="24"/>
        </w:rPr>
      </w:pPr>
      <w:r w:rsidRPr="00FD2DCB">
        <w:rPr>
          <w:rFonts w:ascii="PT Astra Serif" w:hAnsi="PT Astra Serif" w:cs="Times New Roman"/>
          <w:sz w:val="24"/>
          <w:szCs w:val="24"/>
        </w:rPr>
        <w:lastRenderedPageBreak/>
        <w:t xml:space="preserve">Департаментом </w:t>
      </w:r>
      <w:r w:rsidR="00BD1B47" w:rsidRPr="00FD2DCB">
        <w:rPr>
          <w:rFonts w:ascii="PT Astra Serif" w:hAnsi="PT Astra Serif" w:cs="Times New Roman"/>
          <w:sz w:val="24"/>
          <w:szCs w:val="24"/>
        </w:rPr>
        <w:t xml:space="preserve">в </w:t>
      </w:r>
      <w:r w:rsidRPr="00FD2DCB">
        <w:rPr>
          <w:rFonts w:ascii="PT Astra Serif" w:hAnsi="PT Astra Serif" w:cs="Times New Roman"/>
          <w:sz w:val="24"/>
          <w:szCs w:val="24"/>
        </w:rPr>
        <w:t>202</w:t>
      </w:r>
      <w:r w:rsidR="00CA429D" w:rsidRPr="00FD2DCB">
        <w:rPr>
          <w:rFonts w:ascii="PT Astra Serif" w:hAnsi="PT Astra Serif" w:cs="Times New Roman"/>
          <w:sz w:val="24"/>
          <w:szCs w:val="24"/>
        </w:rPr>
        <w:t>3</w:t>
      </w:r>
      <w:r w:rsidRPr="00FD2DCB">
        <w:rPr>
          <w:rFonts w:ascii="PT Astra Serif" w:hAnsi="PT Astra Serif" w:cs="Times New Roman"/>
          <w:sz w:val="24"/>
          <w:szCs w:val="24"/>
        </w:rPr>
        <w:t xml:space="preserve"> год</w:t>
      </w:r>
      <w:r w:rsidR="00BD1B47" w:rsidRPr="00FD2DCB">
        <w:rPr>
          <w:rFonts w:ascii="PT Astra Serif" w:hAnsi="PT Astra Serif" w:cs="Times New Roman"/>
          <w:sz w:val="24"/>
          <w:szCs w:val="24"/>
        </w:rPr>
        <w:t>у</w:t>
      </w:r>
      <w:r w:rsidRPr="00FD2DCB">
        <w:rPr>
          <w:rFonts w:ascii="PT Astra Serif" w:hAnsi="PT Astra Serif" w:cs="Times New Roman"/>
          <w:sz w:val="24"/>
          <w:szCs w:val="24"/>
        </w:rPr>
        <w:t xml:space="preserve"> не выявлено нарушений регулируемыми организациями обязательных требований законодательства при осуществлении регулируемой  деятельности</w:t>
      </w:r>
      <w:r w:rsidR="00BD1B47" w:rsidRPr="00FD2DCB">
        <w:rPr>
          <w:rFonts w:ascii="PT Astra Serif" w:hAnsi="PT Astra Serif" w:cs="Times New Roman"/>
          <w:sz w:val="24"/>
          <w:szCs w:val="24"/>
        </w:rPr>
        <w:t>.</w:t>
      </w:r>
    </w:p>
    <w:sectPr w:rsidR="00E4284D" w:rsidRPr="00FD2DCB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50" w:rsidRDefault="00B33250" w:rsidP="00B87120">
      <w:pPr>
        <w:spacing w:after="0" w:line="240" w:lineRule="auto"/>
      </w:pPr>
      <w:r>
        <w:separator/>
      </w:r>
    </w:p>
  </w:endnote>
  <w:endnote w:type="continuationSeparator" w:id="0">
    <w:p w:rsidR="00B33250" w:rsidRDefault="00B33250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086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50" w:rsidRDefault="00B33250" w:rsidP="00B87120">
      <w:pPr>
        <w:spacing w:after="0" w:line="240" w:lineRule="auto"/>
      </w:pPr>
      <w:r>
        <w:separator/>
      </w:r>
    </w:p>
  </w:footnote>
  <w:footnote w:type="continuationSeparator" w:id="0">
    <w:p w:rsidR="00B33250" w:rsidRDefault="00B33250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4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037" w:hanging="360"/>
      </w:pPr>
    </w:lvl>
    <w:lvl w:ilvl="2" w:tplc="0419001B" w:tentative="1">
      <w:start w:val="1"/>
      <w:numFmt w:val="lowerRoman"/>
      <w:lvlText w:val="%3."/>
      <w:lvlJc w:val="right"/>
      <w:pPr>
        <w:ind w:left="6757" w:hanging="180"/>
      </w:pPr>
    </w:lvl>
    <w:lvl w:ilvl="3" w:tplc="0419000F" w:tentative="1">
      <w:start w:val="1"/>
      <w:numFmt w:val="decimal"/>
      <w:lvlText w:val="%4."/>
      <w:lvlJc w:val="left"/>
      <w:pPr>
        <w:ind w:left="7477" w:hanging="360"/>
      </w:pPr>
    </w:lvl>
    <w:lvl w:ilvl="4" w:tplc="04190019" w:tentative="1">
      <w:start w:val="1"/>
      <w:numFmt w:val="lowerLetter"/>
      <w:lvlText w:val="%5."/>
      <w:lvlJc w:val="left"/>
      <w:pPr>
        <w:ind w:left="8197" w:hanging="360"/>
      </w:pPr>
    </w:lvl>
    <w:lvl w:ilvl="5" w:tplc="0419001B" w:tentative="1">
      <w:start w:val="1"/>
      <w:numFmt w:val="lowerRoman"/>
      <w:lvlText w:val="%6."/>
      <w:lvlJc w:val="right"/>
      <w:pPr>
        <w:ind w:left="8917" w:hanging="180"/>
      </w:pPr>
    </w:lvl>
    <w:lvl w:ilvl="6" w:tplc="0419000F" w:tentative="1">
      <w:start w:val="1"/>
      <w:numFmt w:val="decimal"/>
      <w:lvlText w:val="%7."/>
      <w:lvlJc w:val="left"/>
      <w:pPr>
        <w:ind w:left="9637" w:hanging="360"/>
      </w:pPr>
    </w:lvl>
    <w:lvl w:ilvl="7" w:tplc="04190019" w:tentative="1">
      <w:start w:val="1"/>
      <w:numFmt w:val="lowerLetter"/>
      <w:lvlText w:val="%8."/>
      <w:lvlJc w:val="left"/>
      <w:pPr>
        <w:ind w:left="10357" w:hanging="360"/>
      </w:pPr>
    </w:lvl>
    <w:lvl w:ilvl="8" w:tplc="0419001B" w:tentative="1">
      <w:start w:val="1"/>
      <w:numFmt w:val="lowerRoman"/>
      <w:lvlText w:val="%9."/>
      <w:lvlJc w:val="right"/>
      <w:pPr>
        <w:ind w:left="11077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72830"/>
    <w:rsid w:val="000803B0"/>
    <w:rsid w:val="000807FB"/>
    <w:rsid w:val="00087C2F"/>
    <w:rsid w:val="000945EA"/>
    <w:rsid w:val="000A023E"/>
    <w:rsid w:val="000B6CBD"/>
    <w:rsid w:val="000B6EC5"/>
    <w:rsid w:val="000C20E1"/>
    <w:rsid w:val="000C62AE"/>
    <w:rsid w:val="000E02EA"/>
    <w:rsid w:val="000E09D4"/>
    <w:rsid w:val="000E4DA6"/>
    <w:rsid w:val="00101FB7"/>
    <w:rsid w:val="00103522"/>
    <w:rsid w:val="00112076"/>
    <w:rsid w:val="00120C26"/>
    <w:rsid w:val="001345FF"/>
    <w:rsid w:val="00147B92"/>
    <w:rsid w:val="0015666A"/>
    <w:rsid w:val="001A1714"/>
    <w:rsid w:val="001A28E0"/>
    <w:rsid w:val="001B1DE3"/>
    <w:rsid w:val="001B4B61"/>
    <w:rsid w:val="001B7CE8"/>
    <w:rsid w:val="001E3CF2"/>
    <w:rsid w:val="001E6A34"/>
    <w:rsid w:val="002553EA"/>
    <w:rsid w:val="00270C67"/>
    <w:rsid w:val="002B2B3A"/>
    <w:rsid w:val="002B3A57"/>
    <w:rsid w:val="002D17D5"/>
    <w:rsid w:val="002D39DD"/>
    <w:rsid w:val="002F77D7"/>
    <w:rsid w:val="00332C7B"/>
    <w:rsid w:val="00352796"/>
    <w:rsid w:val="003758D2"/>
    <w:rsid w:val="003C2623"/>
    <w:rsid w:val="003E489B"/>
    <w:rsid w:val="003E585C"/>
    <w:rsid w:val="0042086A"/>
    <w:rsid w:val="0044312D"/>
    <w:rsid w:val="00446C24"/>
    <w:rsid w:val="00453C07"/>
    <w:rsid w:val="00465128"/>
    <w:rsid w:val="00467501"/>
    <w:rsid w:val="00470C4E"/>
    <w:rsid w:val="0049423B"/>
    <w:rsid w:val="004A6726"/>
    <w:rsid w:val="004B64C6"/>
    <w:rsid w:val="004B7F28"/>
    <w:rsid w:val="004C4A8F"/>
    <w:rsid w:val="004C736A"/>
    <w:rsid w:val="004E4ED7"/>
    <w:rsid w:val="00503E29"/>
    <w:rsid w:val="005148A7"/>
    <w:rsid w:val="00522220"/>
    <w:rsid w:val="00532244"/>
    <w:rsid w:val="00532BDF"/>
    <w:rsid w:val="00552585"/>
    <w:rsid w:val="00555C2D"/>
    <w:rsid w:val="00560841"/>
    <w:rsid w:val="005623AA"/>
    <w:rsid w:val="00581690"/>
    <w:rsid w:val="005A0606"/>
    <w:rsid w:val="005A75AB"/>
    <w:rsid w:val="005B0161"/>
    <w:rsid w:val="005C0239"/>
    <w:rsid w:val="005C0A91"/>
    <w:rsid w:val="005C427F"/>
    <w:rsid w:val="005D6A2D"/>
    <w:rsid w:val="005F65E2"/>
    <w:rsid w:val="0060261B"/>
    <w:rsid w:val="00611296"/>
    <w:rsid w:val="00651E30"/>
    <w:rsid w:val="00692A8D"/>
    <w:rsid w:val="006A32EC"/>
    <w:rsid w:val="006C4E45"/>
    <w:rsid w:val="006D1A43"/>
    <w:rsid w:val="006D3EA8"/>
    <w:rsid w:val="006D5D74"/>
    <w:rsid w:val="006F38E5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E5F5D"/>
    <w:rsid w:val="007F1580"/>
    <w:rsid w:val="007F7EBA"/>
    <w:rsid w:val="00845ED2"/>
    <w:rsid w:val="008555AA"/>
    <w:rsid w:val="00860551"/>
    <w:rsid w:val="008631A6"/>
    <w:rsid w:val="00876E9D"/>
    <w:rsid w:val="008C3757"/>
    <w:rsid w:val="008D2F19"/>
    <w:rsid w:val="00911FBF"/>
    <w:rsid w:val="00920101"/>
    <w:rsid w:val="00920801"/>
    <w:rsid w:val="00960A6F"/>
    <w:rsid w:val="00960B78"/>
    <w:rsid w:val="009649F2"/>
    <w:rsid w:val="00974F8C"/>
    <w:rsid w:val="00991012"/>
    <w:rsid w:val="009A1641"/>
    <w:rsid w:val="009A611B"/>
    <w:rsid w:val="009B181A"/>
    <w:rsid w:val="009B2CD8"/>
    <w:rsid w:val="009D293D"/>
    <w:rsid w:val="009D298A"/>
    <w:rsid w:val="009E2CB5"/>
    <w:rsid w:val="009F6088"/>
    <w:rsid w:val="00A53416"/>
    <w:rsid w:val="00A57261"/>
    <w:rsid w:val="00A62AF1"/>
    <w:rsid w:val="00A62EB2"/>
    <w:rsid w:val="00A74FD3"/>
    <w:rsid w:val="00A77C59"/>
    <w:rsid w:val="00A92845"/>
    <w:rsid w:val="00A94F4A"/>
    <w:rsid w:val="00AA0982"/>
    <w:rsid w:val="00AB23D3"/>
    <w:rsid w:val="00AC11EB"/>
    <w:rsid w:val="00AE1C1B"/>
    <w:rsid w:val="00AF38AC"/>
    <w:rsid w:val="00B0111E"/>
    <w:rsid w:val="00B01387"/>
    <w:rsid w:val="00B14C59"/>
    <w:rsid w:val="00B2218C"/>
    <w:rsid w:val="00B33250"/>
    <w:rsid w:val="00B3619B"/>
    <w:rsid w:val="00B414FA"/>
    <w:rsid w:val="00B87120"/>
    <w:rsid w:val="00B876DA"/>
    <w:rsid w:val="00B940F0"/>
    <w:rsid w:val="00B96920"/>
    <w:rsid w:val="00BD1B47"/>
    <w:rsid w:val="00BE0B55"/>
    <w:rsid w:val="00C04B2B"/>
    <w:rsid w:val="00C203DC"/>
    <w:rsid w:val="00C224E9"/>
    <w:rsid w:val="00C35CDE"/>
    <w:rsid w:val="00C60289"/>
    <w:rsid w:val="00C65E2A"/>
    <w:rsid w:val="00C70B7E"/>
    <w:rsid w:val="00CA429D"/>
    <w:rsid w:val="00CB0F90"/>
    <w:rsid w:val="00CC3503"/>
    <w:rsid w:val="00D133F8"/>
    <w:rsid w:val="00D6795A"/>
    <w:rsid w:val="00D715D8"/>
    <w:rsid w:val="00DD7F35"/>
    <w:rsid w:val="00DF641B"/>
    <w:rsid w:val="00E00514"/>
    <w:rsid w:val="00E0681E"/>
    <w:rsid w:val="00E4284D"/>
    <w:rsid w:val="00E62507"/>
    <w:rsid w:val="00E7342E"/>
    <w:rsid w:val="00E76EEC"/>
    <w:rsid w:val="00E87280"/>
    <w:rsid w:val="00EC1490"/>
    <w:rsid w:val="00EC5FA3"/>
    <w:rsid w:val="00EC68BB"/>
    <w:rsid w:val="00EF36ED"/>
    <w:rsid w:val="00F75F71"/>
    <w:rsid w:val="00F811DC"/>
    <w:rsid w:val="00F82EFF"/>
    <w:rsid w:val="00F901E6"/>
    <w:rsid w:val="00FA78B9"/>
    <w:rsid w:val="00FB3FD8"/>
    <w:rsid w:val="00FB4AF9"/>
    <w:rsid w:val="00FB6E18"/>
    <w:rsid w:val="00FC0DF0"/>
    <w:rsid w:val="00FD2DCB"/>
    <w:rsid w:val="00FD3C14"/>
    <w:rsid w:val="00FD553F"/>
    <w:rsid w:val="00FF377E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790F3-5F91-447B-AB39-024152420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Бобров В.В.</cp:lastModifiedBy>
  <cp:revision>20</cp:revision>
  <cp:lastPrinted>2023-03-29T11:00:00Z</cp:lastPrinted>
  <dcterms:created xsi:type="dcterms:W3CDTF">2024-01-24T02:19:00Z</dcterms:created>
  <dcterms:modified xsi:type="dcterms:W3CDTF">2024-03-06T05:03:00Z</dcterms:modified>
</cp:coreProperties>
</file>